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02E6" w14:textId="42ADED1A" w:rsidR="008A55A4" w:rsidRPr="00A063D3" w:rsidRDefault="00301F83" w:rsidP="00301F8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063D3"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inline distT="0" distB="0" distL="0" distR="0" wp14:anchorId="2F13EFB5" wp14:editId="17CEAD9F">
            <wp:extent cx="5943600" cy="2745834"/>
            <wp:effectExtent l="0" t="0" r="0" b="0"/>
            <wp:docPr id="3" name="Picture 3" descr="C:\Users\quynh.tth\Desktop\IIG VN\Khóa Tập huấn\Order TK\Thiet ke\San pham\HEADER_FOOTER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quynh.tth\Desktop\IIG VN\Khóa Tập huấn\Order TK\Thiet ke\San pham\HEADER_FOOTER-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C37FA" w14:textId="77777777" w:rsidR="00526C75" w:rsidRPr="00A063D3" w:rsidRDefault="0050034B" w:rsidP="00395F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  <w:u w:val="single"/>
        </w:rPr>
        <w:t>Subject</w:t>
      </w:r>
      <w:r w:rsidR="00526C75" w:rsidRPr="00A063D3">
        <w:rPr>
          <w:rFonts w:ascii="Times New Roman" w:hAnsi="Times New Roman" w:cs="Times New Roman"/>
          <w:b/>
          <w:sz w:val="24"/>
          <w:szCs w:val="24"/>
          <w:u w:val="single"/>
        </w:rPr>
        <w:t xml:space="preserve"> Email</w:t>
      </w:r>
      <w:r w:rsidRPr="00A063D3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14:paraId="1F2C4691" w14:textId="24962E8E" w:rsidR="001A53FE" w:rsidRPr="00A063D3" w:rsidRDefault="0050034B" w:rsidP="00395FCE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 xml:space="preserve">IIG </w:t>
      </w:r>
      <w:proofErr w:type="spellStart"/>
      <w:r w:rsidRPr="00A063D3">
        <w:rPr>
          <w:rFonts w:ascii="Times New Roman" w:hAnsi="Times New Roman" w:cs="Times New Roman"/>
          <w:b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b/>
          <w:sz w:val="24"/>
          <w:szCs w:val="24"/>
        </w:rPr>
        <w:t xml:space="preserve"> Nam </w:t>
      </w:r>
      <w:proofErr w:type="spellStart"/>
      <w:r w:rsidRPr="00A063D3">
        <w:rPr>
          <w:rFonts w:ascii="Times New Roman" w:hAnsi="Times New Roman" w:cs="Times New Roman"/>
          <w:b/>
          <w:sz w:val="24"/>
          <w:szCs w:val="24"/>
        </w:rPr>
        <w:t>gửi</w:t>
      </w:r>
      <w:proofErr w:type="spellEnd"/>
      <w:r w:rsidRPr="00A063D3">
        <w:rPr>
          <w:rFonts w:ascii="Times New Roman" w:hAnsi="Times New Roman" w:cs="Times New Roman"/>
          <w:b/>
          <w:sz w:val="24"/>
          <w:szCs w:val="24"/>
        </w:rPr>
        <w:t xml:space="preserve"> thông tin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Tập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huấn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giáo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viên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tiếng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Anh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theo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định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hướng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bài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thi TOEIC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quốc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tế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6082" w:rsidRPr="00A063D3">
        <w:rPr>
          <w:rFonts w:ascii="Times New Roman" w:hAnsi="Times New Roman" w:cs="Times New Roman"/>
          <w:b/>
          <w:sz w:val="24"/>
          <w:szCs w:val="24"/>
        </w:rPr>
        <w:t xml:space="preserve">2 </w:t>
      </w:r>
      <w:proofErr w:type="spellStart"/>
      <w:r w:rsidR="00F76082" w:rsidRPr="00A063D3">
        <w:rPr>
          <w:rFonts w:ascii="Times New Roman" w:hAnsi="Times New Roman" w:cs="Times New Roman"/>
          <w:b/>
          <w:sz w:val="24"/>
          <w:szCs w:val="24"/>
        </w:rPr>
        <w:t>kỹ</w:t>
      </w:r>
      <w:proofErr w:type="spellEnd"/>
      <w:r w:rsidR="00F76082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b/>
          <w:sz w:val="24"/>
          <w:szCs w:val="24"/>
        </w:rPr>
        <w:t>năng</w:t>
      </w:r>
      <w:proofErr w:type="spellEnd"/>
      <w:r w:rsidR="00F76082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b/>
          <w:sz w:val="24"/>
          <w:szCs w:val="24"/>
        </w:rPr>
        <w:t>Nghe</w:t>
      </w:r>
      <w:proofErr w:type="spellEnd"/>
      <w:r w:rsidR="00F76082" w:rsidRPr="00A063D3">
        <w:rPr>
          <w:rFonts w:ascii="Times New Roman" w:hAnsi="Times New Roman" w:cs="Times New Roman"/>
          <w:b/>
          <w:sz w:val="24"/>
          <w:szCs w:val="24"/>
        </w:rPr>
        <w:t xml:space="preserve"> và </w:t>
      </w:r>
      <w:proofErr w:type="spellStart"/>
      <w:r w:rsidR="00F76082" w:rsidRPr="00A063D3">
        <w:rPr>
          <w:rFonts w:ascii="Times New Roman" w:hAnsi="Times New Roman" w:cs="Times New Roman"/>
          <w:b/>
          <w:sz w:val="24"/>
          <w:szCs w:val="24"/>
        </w:rPr>
        <w:t>Đọc</w:t>
      </w:r>
      <w:proofErr w:type="spellEnd"/>
      <w:r w:rsidR="00F76082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53FE" w:rsidRPr="00A063D3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1A53FE" w:rsidRPr="00A063D3">
        <w:rPr>
          <w:rFonts w:ascii="Times New Roman" w:hAnsi="Times New Roman" w:cs="Times New Roman"/>
          <w:b/>
          <w:sz w:val="24"/>
          <w:szCs w:val="24"/>
        </w:rPr>
        <w:t>Propell</w:t>
      </w:r>
      <w:proofErr w:type="spellEnd"/>
      <w:r w:rsidR="001A53FE" w:rsidRPr="00A063D3">
        <w:rPr>
          <w:rFonts w:ascii="Times New Roman" w:hAnsi="Times New Roman" w:cs="Times New Roman"/>
          <w:b/>
          <w:sz w:val="24"/>
          <w:szCs w:val="24"/>
        </w:rPr>
        <w:t xml:space="preserve"> Teac</w:t>
      </w:r>
      <w:r w:rsidR="00806075" w:rsidRPr="00A063D3">
        <w:rPr>
          <w:rFonts w:ascii="Times New Roman" w:hAnsi="Times New Roman" w:cs="Times New Roman"/>
          <w:b/>
          <w:sz w:val="24"/>
          <w:szCs w:val="24"/>
        </w:rPr>
        <w:t>her Workshop for the TOEIC Test</w:t>
      </w:r>
      <w:r w:rsidR="00F76082" w:rsidRPr="00A063D3">
        <w:rPr>
          <w:rFonts w:ascii="Times New Roman" w:hAnsi="Times New Roman" w:cs="Times New Roman"/>
          <w:b/>
          <w:sz w:val="24"/>
          <w:szCs w:val="24"/>
        </w:rPr>
        <w:t xml:space="preserve"> – Listening &amp; Reading</w:t>
      </w:r>
      <w:r w:rsidR="001A53FE" w:rsidRPr="00A063D3">
        <w:rPr>
          <w:rFonts w:ascii="Times New Roman" w:hAnsi="Times New Roman" w:cs="Times New Roman"/>
          <w:b/>
          <w:sz w:val="24"/>
          <w:szCs w:val="24"/>
        </w:rPr>
        <w:t>)</w:t>
      </w:r>
    </w:p>
    <w:p w14:paraId="157CCF87" w14:textId="5FD67C2E" w:rsidR="00F76082" w:rsidRPr="00A063D3" w:rsidRDefault="00961DAD" w:rsidP="00F7608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tiễn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, IIG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khai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thi TOEIC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r w:rsidR="00F76082" w:rsidRPr="00A063D3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Nghe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Đọc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Propell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Teac</w:t>
      </w:r>
      <w:r w:rsidR="00806075" w:rsidRPr="00A063D3">
        <w:rPr>
          <w:rFonts w:ascii="Times New Roman" w:hAnsi="Times New Roman" w:cs="Times New Roman"/>
          <w:sz w:val="24"/>
          <w:szCs w:val="24"/>
        </w:rPr>
        <w:t>her Workshop for the TOEIC Test</w:t>
      </w:r>
      <w:r w:rsidR="00F76082" w:rsidRPr="00A063D3">
        <w:rPr>
          <w:rFonts w:ascii="Times New Roman" w:hAnsi="Times New Roman" w:cs="Times New Roman"/>
          <w:sz w:val="24"/>
          <w:szCs w:val="24"/>
        </w:rPr>
        <w:t xml:space="preserve"> – Listening &amp; Reading) </w:t>
      </w:r>
      <w:r w:rsidR="001A53FE" w:rsidRPr="00A063D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</w:t>
      </w:r>
      <w:r w:rsidRPr="00A063D3">
        <w:rPr>
          <w:rFonts w:ascii="Times New Roman" w:hAnsi="Times New Roman" w:cs="Times New Roman"/>
          <w:sz w:val="24"/>
          <w:szCs w:val="24"/>
        </w:rPr>
        <w:t>hương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dục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 Hoa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(ETS),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đơn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vị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="000950B8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50B8" w:rsidRPr="00A063D3">
        <w:rPr>
          <w:rFonts w:ascii="Times New Roman" w:hAnsi="Times New Roman" w:cs="Times New Roman"/>
          <w:sz w:val="24"/>
          <w:szCs w:val="24"/>
        </w:rPr>
        <w:t>kế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.</w:t>
      </w:r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DA98FF" w14:textId="180D6FF6" w:rsidR="001A53FE" w:rsidRPr="00A063D3" w:rsidRDefault="001A53FE" w:rsidP="00F76082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IIG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 –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chính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duy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ETS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</w:t>
      </w:r>
      <w:r w:rsidR="00893ABB"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Lào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Campuchia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và Myanmar.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qua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nhiều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, IIG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đảo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.</w:t>
      </w:r>
    </w:p>
    <w:p w14:paraId="44D5E91E" w14:textId="6D2C54DC" w:rsidR="001A53FE" w:rsidRPr="00A063D3" w:rsidRDefault="00961D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giúp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luỹ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thêm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thông qua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môn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cũng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truyền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đội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ngũ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A063D3" w:rsidRPr="00A063D3">
        <w:rPr>
          <w:rFonts w:ascii="Times New Roman" w:hAnsi="Times New Roman" w:cs="Times New Roman"/>
          <w:sz w:val="24"/>
          <w:szCs w:val="24"/>
        </w:rPr>
        <w:t xml:space="preserve"> (master trainers)</w:t>
      </w:r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ETS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đào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tạo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mỗi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6376D"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A6376D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376D"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A6376D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đầy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đáp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những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yêu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cầu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r w:rsidR="00A063D3" w:rsidRPr="00A063D3">
        <w:rPr>
          <w:rFonts w:ascii="Times New Roman" w:hAnsi="Times New Roman" w:cs="Times New Roman"/>
          <w:sz w:val="24"/>
          <w:szCs w:val="24"/>
        </w:rPr>
        <w:t xml:space="preserve">IIG </w:t>
      </w:r>
      <w:proofErr w:type="spellStart"/>
      <w:r w:rsidR="00A063D3"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A063D3" w:rsidRPr="00A063D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Mục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đích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nhằm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thi và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thi TOEIC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nghiên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cứu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nâng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thi </w:t>
      </w:r>
      <w:r w:rsidR="00A063D3" w:rsidRPr="00A063D3">
        <w:rPr>
          <w:rFonts w:ascii="Times New Roman" w:hAnsi="Times New Roman" w:cs="Times New Roman"/>
          <w:sz w:val="24"/>
          <w:szCs w:val="24"/>
        </w:rPr>
        <w:t>TOEIC</w:t>
      </w:r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>.</w:t>
      </w:r>
    </w:p>
    <w:p w14:paraId="54484447" w14:textId="4346789D" w:rsidR="00A063D3" w:rsidRPr="00A063D3" w:rsidRDefault="00961DAD">
      <w:pPr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sz w:val="24"/>
          <w:szCs w:val="24"/>
        </w:rPr>
        <w:t xml:space="preserve">Thông tin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thể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như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:</w:t>
      </w:r>
    </w:p>
    <w:p w14:paraId="018DE7F2" w14:textId="77777777" w:rsidR="00A063D3" w:rsidRPr="00A063D3" w:rsidRDefault="00A063D3">
      <w:pPr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sz w:val="24"/>
          <w:szCs w:val="24"/>
        </w:rPr>
        <w:br w:type="page"/>
      </w:r>
    </w:p>
    <w:p w14:paraId="7370439D" w14:textId="77777777" w:rsidR="00AC5501" w:rsidRPr="00A063D3" w:rsidRDefault="00E50604" w:rsidP="00F221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 xml:space="preserve">NỘI DUNG CHƯƠNG TRÌNH </w:t>
      </w:r>
    </w:p>
    <w:p w14:paraId="34DEC67C" w14:textId="77777777" w:rsidR="001A53FE" w:rsidRPr="00A063D3" w:rsidRDefault="001A53FE" w:rsidP="00395FCE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lastRenderedPageBreak/>
        <w:t>Giới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cấu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trúc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 (redesigned và updated);</w:t>
      </w:r>
    </w:p>
    <w:p w14:paraId="617164FA" w14:textId="77777777" w:rsidR="001A53FE" w:rsidRPr="00A063D3" w:rsidRDefault="001A53FE" w:rsidP="00395FCE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sâu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dạng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câu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hỏi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TOEIC;</w:t>
      </w:r>
    </w:p>
    <w:p w14:paraId="563BB42B" w14:textId="77777777" w:rsidR="001A53FE" w:rsidRPr="00A063D3" w:rsidRDefault="001A53FE" w:rsidP="00395FCE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Gợi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chiến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đạt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cao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TOEIC;</w:t>
      </w:r>
    </w:p>
    <w:p w14:paraId="4B7BBE4C" w14:textId="77777777" w:rsidR="001A53FE" w:rsidRPr="00A063D3" w:rsidRDefault="001A53FE" w:rsidP="00395FCE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sz w:val="24"/>
          <w:szCs w:val="24"/>
        </w:rPr>
        <w:t xml:space="preserve">Chia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kiến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thang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Anh thông qua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TOEIC;</w:t>
      </w:r>
    </w:p>
    <w:p w14:paraId="654039EE" w14:textId="77777777" w:rsidR="001A53FE" w:rsidRPr="00A063D3" w:rsidRDefault="001A53FE" w:rsidP="00395FCE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sz w:val="24"/>
          <w:szCs w:val="24"/>
        </w:rPr>
        <w:t xml:space="preserve">Chia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phương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đánh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kiểm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độ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TOEIC. </w:t>
      </w:r>
    </w:p>
    <w:p w14:paraId="6BFB54DF" w14:textId="04FA92EB" w:rsidR="001A53FE" w:rsidRPr="00A063D3" w:rsidRDefault="00A6376D" w:rsidP="00395FCE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dẫn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</w:t>
      </w:r>
      <w:r w:rsidR="001A53FE" w:rsidRPr="00A063D3">
        <w:rPr>
          <w:rFonts w:ascii="Times New Roman" w:hAnsi="Times New Roman" w:cs="Times New Roman"/>
          <w:sz w:val="24"/>
          <w:szCs w:val="24"/>
        </w:rPr>
        <w:t>hực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hành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soạn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án và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hướng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53FE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1A53FE" w:rsidRPr="00A063D3">
        <w:rPr>
          <w:rFonts w:ascii="Times New Roman" w:hAnsi="Times New Roman" w:cs="Times New Roman"/>
          <w:sz w:val="24"/>
          <w:szCs w:val="24"/>
        </w:rPr>
        <w:t xml:space="preserve"> thi TOEIC.</w:t>
      </w:r>
    </w:p>
    <w:p w14:paraId="23F3E10E" w14:textId="77777777" w:rsidR="001A53FE" w:rsidRPr="00A063D3" w:rsidRDefault="001A53FE" w:rsidP="00395FCE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Giới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thiệu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nguồn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khảo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TOEIC.</w:t>
      </w:r>
    </w:p>
    <w:p w14:paraId="5E0D9B3E" w14:textId="4DE19C4F" w:rsidR="001A53FE" w:rsidRPr="00A063D3" w:rsidRDefault="001A53FE" w:rsidP="00F76082">
      <w:pPr>
        <w:pStyle w:val="ListParagraph"/>
        <w:numPr>
          <w:ilvl w:val="0"/>
          <w:numId w:val="12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Chương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trình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xem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file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đính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kèm</w:t>
      </w:r>
      <w:proofErr w:type="spellEnd"/>
      <w:r w:rsidR="00A6376D" w:rsidRPr="00A063D3">
        <w:rPr>
          <w:rFonts w:ascii="Times New Roman" w:hAnsi="Times New Roman" w:cs="Times New Roman"/>
          <w:sz w:val="24"/>
          <w:szCs w:val="24"/>
        </w:rPr>
        <w:t xml:space="preserve"> (Agenda)</w:t>
      </w:r>
      <w:r w:rsidRPr="00A063D3">
        <w:rPr>
          <w:rFonts w:ascii="Times New Roman" w:hAnsi="Times New Roman" w:cs="Times New Roman"/>
          <w:sz w:val="24"/>
          <w:szCs w:val="24"/>
        </w:rPr>
        <w:t>.</w:t>
      </w:r>
    </w:p>
    <w:p w14:paraId="485E7D22" w14:textId="77777777" w:rsidR="001A53FE" w:rsidRPr="00A063D3" w:rsidRDefault="001A53FE" w:rsidP="00F221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>QUYỀN LỢI KHI THAM GIA KHÓA TẬP HUẤN</w:t>
      </w:r>
    </w:p>
    <w:p w14:paraId="6BF35B43" w14:textId="77777777" w:rsidR="001A53FE" w:rsidRPr="00A063D3" w:rsidRDefault="001A53FE" w:rsidP="00395FC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hưởng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:</w:t>
      </w:r>
    </w:p>
    <w:p w14:paraId="72011857" w14:textId="22359783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 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 (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không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phiếu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điể</w:t>
      </w:r>
      <w:r w:rsidR="00893ABB" w:rsidRPr="00A063D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>);</w:t>
      </w:r>
    </w:p>
    <w:p w14:paraId="2F0FBD50" w14:textId="74A17591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ngân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Anh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hướ</w:t>
      </w:r>
      <w:r w:rsidR="00893ABB" w:rsidRPr="00A063D3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thi TOEIC;</w:t>
      </w:r>
    </w:p>
    <w:p w14:paraId="373C99D5" w14:textId="3C07D846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hoàn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thành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khoá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 do IIG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cấ</w:t>
      </w:r>
      <w:r w:rsidR="00893ABB" w:rsidRPr="00A063D3">
        <w:rPr>
          <w:rFonts w:ascii="Times New Roman" w:hAnsi="Times New Roman" w:cs="Times New Roman"/>
          <w:sz w:val="24"/>
          <w:szCs w:val="24"/>
        </w:rPr>
        <w:t>p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>;</w:t>
      </w:r>
    </w:p>
    <w:p w14:paraId="2AE65A5F" w14:textId="02FF7D9C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bộ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liệu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 do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chuyên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ETS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biên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soạn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IIG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độc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quyề</w:t>
      </w:r>
      <w:r w:rsidR="00893ABB" w:rsidRPr="00A063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hành</w:t>
      </w:r>
      <w:r w:rsidR="00F76082" w:rsidRPr="00A063D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: 01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Propell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Teacher Workshop for the TOEIC Tests – Manual 4 skills; </w:t>
      </w:r>
      <w:r w:rsidR="00A6376D" w:rsidRPr="00A063D3">
        <w:rPr>
          <w:rFonts w:ascii="Times New Roman" w:hAnsi="Times New Roman" w:cs="Times New Roman"/>
          <w:sz w:val="24"/>
          <w:szCs w:val="24"/>
        </w:rPr>
        <w:t>0</w:t>
      </w:r>
      <w:r w:rsidR="00F76082" w:rsidRPr="00A063D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TOEIC Listening &amp; Reading Practice Tests</w:t>
      </w:r>
      <w:r w:rsidR="00893ABB" w:rsidRPr="00A063D3">
        <w:rPr>
          <w:rFonts w:ascii="Times New Roman" w:hAnsi="Times New Roman" w:cs="Times New Roman"/>
          <w:sz w:val="24"/>
          <w:szCs w:val="24"/>
        </w:rPr>
        <w:t>;</w:t>
      </w:r>
      <w:r w:rsidR="00F76082" w:rsidRPr="00A063D3">
        <w:rPr>
          <w:rFonts w:ascii="Times New Roman" w:hAnsi="Times New Roman" w:cs="Times New Roman"/>
          <w:sz w:val="24"/>
          <w:szCs w:val="24"/>
        </w:rPr>
        <w:t xml:space="preserve"> 01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TOEIC Tests – Listening &amp; Reading Activities; 01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TOEIC Speaking &amp; Writing Practice Tests; 01 </w:t>
      </w:r>
      <w:proofErr w:type="spellStart"/>
      <w:r w:rsidR="00F76082" w:rsidRPr="00A063D3">
        <w:rPr>
          <w:rFonts w:ascii="Times New Roman" w:hAnsi="Times New Roman" w:cs="Times New Roman"/>
          <w:sz w:val="24"/>
          <w:szCs w:val="24"/>
        </w:rPr>
        <w:t>cuốn</w:t>
      </w:r>
      <w:proofErr w:type="spellEnd"/>
      <w:r w:rsidR="00F76082" w:rsidRPr="00A063D3">
        <w:rPr>
          <w:rFonts w:ascii="Times New Roman" w:hAnsi="Times New Roman" w:cs="Times New Roman"/>
          <w:sz w:val="24"/>
          <w:szCs w:val="24"/>
        </w:rPr>
        <w:t xml:space="preserve"> TOEIC Tests- Speaking and Writing Activities) </w:t>
      </w:r>
    </w:p>
    <w:p w14:paraId="6225A7C1" w14:textId="40414675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Phân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tích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mạnh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yếu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kỹ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hành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thí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thông qua 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miêu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tả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điể</w:t>
      </w:r>
      <w:r w:rsidR="00893ABB" w:rsidRPr="00A063D3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TOEIC;</w:t>
      </w:r>
    </w:p>
    <w:p w14:paraId="59A18E9F" w14:textId="7BE54894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chia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luyệ</w:t>
      </w:r>
      <w:r w:rsidR="00893ABB" w:rsidRPr="00A063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thi TOEIC;</w:t>
      </w:r>
    </w:p>
    <w:p w14:paraId="25E95F1A" w14:textId="75EC48AB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sz w:val="24"/>
          <w:szCs w:val="24"/>
        </w:rPr>
        <w:t xml:space="preserve">Liên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tục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nhật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thông tin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mới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nhất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đế</w:t>
      </w:r>
      <w:r w:rsidR="00893ABB" w:rsidRPr="00A063D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93ABB"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="00893ABB" w:rsidRPr="00A063D3">
        <w:rPr>
          <w:rFonts w:ascii="Times New Roman" w:hAnsi="Times New Roman" w:cs="Times New Roman"/>
          <w:sz w:val="24"/>
          <w:szCs w:val="24"/>
        </w:rPr>
        <w:t xml:space="preserve"> thi TOEIC;</w:t>
      </w:r>
    </w:p>
    <w:p w14:paraId="60F4F999" w14:textId="4EF07B15" w:rsidR="001A53FE" w:rsidRPr="00A063D3" w:rsidRDefault="001A53FE" w:rsidP="00395FCE">
      <w:pPr>
        <w:pStyle w:val="ListParagraph"/>
        <w:numPr>
          <w:ilvl w:val="0"/>
          <w:numId w:val="15"/>
        </w:numPr>
        <w:spacing w:before="100" w:beforeAutospacing="1" w:after="0" w:afterAutospacing="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mời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sự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kiện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trao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đổi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, chia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sẻ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dạy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TOEIC do IIG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.</w:t>
      </w:r>
    </w:p>
    <w:p w14:paraId="126E36E3" w14:textId="77777777" w:rsidR="00961DAD" w:rsidRPr="00A063D3" w:rsidRDefault="00961DAD" w:rsidP="00F221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>THỜI GIAN</w:t>
      </w:r>
    </w:p>
    <w:p w14:paraId="293C69CC" w14:textId="1400D977" w:rsidR="001A53FE" w:rsidRPr="00A063D3" w:rsidRDefault="001A53FE" w:rsidP="00395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kéo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3.5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bao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0.5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03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dành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hoạt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động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.</w:t>
      </w:r>
    </w:p>
    <w:p w14:paraId="7FA3559C" w14:textId="70315C73" w:rsidR="00A063D3" w:rsidRPr="00A063D3" w:rsidRDefault="00A063D3" w:rsidP="00395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 xml:space="preserve">13:30 </w:t>
      </w:r>
      <w:proofErr w:type="spellStart"/>
      <w:r w:rsidRPr="00A063D3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Pr="00A063D3">
        <w:rPr>
          <w:rFonts w:ascii="Times New Roman" w:hAnsi="Times New Roman" w:cs="Times New Roman"/>
          <w:b/>
          <w:sz w:val="24"/>
          <w:szCs w:val="24"/>
        </w:rPr>
        <w:t xml:space="preserve"> 18/6/2018:</w:t>
      </w:r>
      <w:r w:rsidRPr="00A063D3">
        <w:rPr>
          <w:rFonts w:ascii="Times New Roman" w:hAnsi="Times New Roman" w:cs="Times New Roman"/>
          <w:sz w:val="24"/>
          <w:szCs w:val="24"/>
        </w:rPr>
        <w:t xml:space="preserve"> Thi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trải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nghiệm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thi TOEIC (L&amp;R)</w:t>
      </w:r>
    </w:p>
    <w:p w14:paraId="16BD52E4" w14:textId="5DFB3094" w:rsidR="00806075" w:rsidRPr="00A063D3" w:rsidRDefault="00A063D3" w:rsidP="00395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>19-20-21/6/2018:</w:t>
      </w:r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Tập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huấn</w:t>
      </w:r>
      <w:proofErr w:type="spellEnd"/>
    </w:p>
    <w:p w14:paraId="0DB38DF4" w14:textId="77777777" w:rsidR="001A53FE" w:rsidRPr="00A063D3" w:rsidRDefault="001A53FE" w:rsidP="00395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sáng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8h30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11h30</w:t>
      </w:r>
    </w:p>
    <w:p w14:paraId="3C59911F" w14:textId="77777777" w:rsidR="001A53FE" w:rsidRPr="00A063D3" w:rsidRDefault="001A53FE" w:rsidP="00395FCE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Buổi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chiều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13h30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16h30</w:t>
      </w:r>
    </w:p>
    <w:p w14:paraId="65FDC353" w14:textId="4BF5F81B" w:rsidR="00961DAD" w:rsidRPr="00A063D3" w:rsidRDefault="00961DAD" w:rsidP="00F221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lastRenderedPageBreak/>
        <w:t>ĐỊA ĐIỂM</w:t>
      </w:r>
    </w:p>
    <w:p w14:paraId="00DA15C2" w14:textId="357AC284" w:rsidR="00924729" w:rsidRPr="00A063D3" w:rsidRDefault="00A063D3" w:rsidP="00A063D3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Tầng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5,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Tòa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r w:rsidR="00924729" w:rsidRPr="00A063D3">
        <w:rPr>
          <w:rFonts w:ascii="Times New Roman" w:hAnsi="Times New Roman" w:cs="Times New Roman"/>
          <w:sz w:val="24"/>
          <w:szCs w:val="24"/>
        </w:rPr>
        <w:t xml:space="preserve">IIG </w:t>
      </w:r>
      <w:proofErr w:type="spellStart"/>
      <w:r w:rsidR="00924729"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="00924729" w:rsidRPr="00A063D3">
        <w:rPr>
          <w:rFonts w:ascii="Times New Roman" w:hAnsi="Times New Roman" w:cs="Times New Roman"/>
          <w:sz w:val="24"/>
          <w:szCs w:val="24"/>
        </w:rPr>
        <w:t xml:space="preserve"> Nam – 75 Giang Văn Minh, Ba </w:t>
      </w:r>
      <w:proofErr w:type="spellStart"/>
      <w:r w:rsidR="00924729" w:rsidRPr="00A063D3">
        <w:rPr>
          <w:rFonts w:ascii="Times New Roman" w:hAnsi="Times New Roman" w:cs="Times New Roman"/>
          <w:sz w:val="24"/>
          <w:szCs w:val="24"/>
        </w:rPr>
        <w:t>Đình</w:t>
      </w:r>
      <w:proofErr w:type="spellEnd"/>
      <w:r w:rsidR="00924729" w:rsidRPr="00A063D3">
        <w:rPr>
          <w:rFonts w:ascii="Times New Roman" w:hAnsi="Times New Roman" w:cs="Times New Roman"/>
          <w:sz w:val="24"/>
          <w:szCs w:val="24"/>
        </w:rPr>
        <w:t xml:space="preserve">, Hà </w:t>
      </w:r>
      <w:proofErr w:type="spellStart"/>
      <w:r w:rsidR="00924729" w:rsidRPr="00A063D3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1D9961D1" w14:textId="77777777" w:rsidR="00806075" w:rsidRPr="00A063D3" w:rsidRDefault="00806075" w:rsidP="00F221C6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 xml:space="preserve">HÌNH THỨC VÀ </w:t>
      </w:r>
      <w:r w:rsidR="00961DAD" w:rsidRPr="00A063D3">
        <w:rPr>
          <w:rFonts w:ascii="Times New Roman" w:hAnsi="Times New Roman" w:cs="Times New Roman"/>
          <w:b/>
          <w:sz w:val="24"/>
          <w:szCs w:val="24"/>
        </w:rPr>
        <w:t>THỜI HẠN ĐĂNG KÝ:</w:t>
      </w:r>
      <w:r w:rsidR="00961DAD" w:rsidRPr="00A063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B61AC4" w14:textId="74D3E0A9" w:rsidR="00806075" w:rsidRPr="00A063D3" w:rsidRDefault="00806075" w:rsidP="0080607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trực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tiếp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qua email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từng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miền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thông tin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dưới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.</w:t>
      </w:r>
    </w:p>
    <w:p w14:paraId="18BF414D" w14:textId="0B0E4BDD" w:rsidR="00961DAD" w:rsidRPr="00A063D3" w:rsidRDefault="00806075" w:rsidP="00806075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Thời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61DAD" w:rsidRPr="00A063D3">
        <w:rPr>
          <w:rFonts w:ascii="Times New Roman" w:hAnsi="Times New Roman" w:cs="Times New Roman"/>
          <w:b/>
          <w:sz w:val="24"/>
          <w:szCs w:val="24"/>
        </w:rPr>
        <w:t>Đến</w:t>
      </w:r>
      <w:proofErr w:type="spellEnd"/>
      <w:r w:rsidR="00961DAD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DAD" w:rsidRPr="00A063D3">
        <w:rPr>
          <w:rFonts w:ascii="Times New Roman" w:hAnsi="Times New Roman" w:cs="Times New Roman"/>
          <w:b/>
          <w:sz w:val="24"/>
          <w:szCs w:val="24"/>
        </w:rPr>
        <w:t>hết</w:t>
      </w:r>
      <w:proofErr w:type="spellEnd"/>
      <w:r w:rsidR="00961DAD" w:rsidRPr="00A063D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61DAD" w:rsidRPr="00A063D3">
        <w:rPr>
          <w:rFonts w:ascii="Times New Roman" w:hAnsi="Times New Roman" w:cs="Times New Roman"/>
          <w:b/>
          <w:sz w:val="24"/>
          <w:szCs w:val="24"/>
        </w:rPr>
        <w:t>ngày</w:t>
      </w:r>
      <w:proofErr w:type="spellEnd"/>
      <w:r w:rsidR="00961DAD" w:rsidRPr="00A063D3">
        <w:rPr>
          <w:rFonts w:ascii="Times New Roman" w:hAnsi="Times New Roman" w:cs="Times New Roman"/>
          <w:b/>
          <w:sz w:val="24"/>
          <w:szCs w:val="24"/>
        </w:rPr>
        <w:t> </w:t>
      </w:r>
      <w:r w:rsidR="00A063D3" w:rsidRPr="00A063D3">
        <w:rPr>
          <w:rFonts w:ascii="Times New Roman" w:hAnsi="Times New Roman" w:cs="Times New Roman"/>
          <w:b/>
          <w:sz w:val="24"/>
          <w:szCs w:val="24"/>
        </w:rPr>
        <w:t>08/6/2018</w:t>
      </w:r>
    </w:p>
    <w:p w14:paraId="3713B2DE" w14:textId="77777777" w:rsidR="00806075" w:rsidRPr="00A063D3" w:rsidRDefault="00961DAD" w:rsidP="00F221C6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>LỆ PHÍ:</w:t>
      </w:r>
      <w:r w:rsidRPr="00A063D3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p w14:paraId="7C38EB14" w14:textId="488F288E" w:rsidR="00961DAD" w:rsidRPr="00A063D3" w:rsidRDefault="00C37498" w:rsidP="00806075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sz w:val="24"/>
          <w:szCs w:val="24"/>
        </w:rPr>
        <w:t>6</w:t>
      </w:r>
      <w:r w:rsidR="00961DAD" w:rsidRPr="00A063D3">
        <w:rPr>
          <w:rFonts w:ascii="Times New Roman" w:hAnsi="Times New Roman" w:cs="Times New Roman"/>
          <w:sz w:val="24"/>
          <w:szCs w:val="24"/>
        </w:rPr>
        <w:t>.000.000 VNĐ/</w:t>
      </w:r>
      <w:proofErr w:type="spellStart"/>
      <w:r w:rsidR="00961DAD" w:rsidRPr="00A063D3">
        <w:rPr>
          <w:rFonts w:ascii="Times New Roman" w:hAnsi="Times New Roman" w:cs="Times New Roman"/>
          <w:sz w:val="24"/>
          <w:szCs w:val="24"/>
        </w:rPr>
        <w:t>học</w:t>
      </w:r>
      <w:proofErr w:type="spellEnd"/>
      <w:r w:rsidR="00961DAD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1DAD" w:rsidRPr="00A063D3">
        <w:rPr>
          <w:rFonts w:ascii="Times New Roman" w:hAnsi="Times New Roman" w:cs="Times New Roman"/>
          <w:sz w:val="24"/>
          <w:szCs w:val="24"/>
        </w:rPr>
        <w:t>viên</w:t>
      </w:r>
      <w:proofErr w:type="spellEnd"/>
      <w:r w:rsidR="00806075" w:rsidRPr="00A063D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806075" w:rsidRPr="00A063D3">
        <w:rPr>
          <w:rFonts w:ascii="Times New Roman" w:hAnsi="Times New Roman" w:cs="Times New Roman"/>
          <w:sz w:val="24"/>
          <w:szCs w:val="24"/>
        </w:rPr>
        <w:t>khóa</w:t>
      </w:r>
      <w:proofErr w:type="spellEnd"/>
      <w:r w:rsidR="00806075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06075" w:rsidRPr="00A063D3">
        <w:rPr>
          <w:rFonts w:ascii="Times New Roman" w:hAnsi="Times New Roman" w:cs="Times New Roman"/>
          <w:sz w:val="24"/>
          <w:szCs w:val="24"/>
        </w:rPr>
        <w:t>học</w:t>
      </w:r>
      <w:proofErr w:type="spellEnd"/>
    </w:p>
    <w:p w14:paraId="2E9F62BD" w14:textId="68552AAD" w:rsidR="00961DAD" w:rsidRPr="00A063D3" w:rsidRDefault="00961DAD" w:rsidP="0080607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Mức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giá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ưu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đãi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:</w:t>
      </w:r>
    </w:p>
    <w:p w14:paraId="7AE9E4DB" w14:textId="2914B48D" w:rsidR="00961DAD" w:rsidRPr="00A063D3" w:rsidRDefault="00961DAD">
      <w:pPr>
        <w:pStyle w:val="ListParagraph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Giảm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10%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áp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nhóm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8" w:rsidRPr="00A063D3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="00C37498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8" w:rsidRPr="00A063D3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="00C37498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8" w:rsidRPr="00A063D3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="00C37498" w:rsidRPr="00A063D3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="00C37498" w:rsidRPr="00A063D3">
        <w:rPr>
          <w:rFonts w:ascii="Times New Roman" w:hAnsi="Times New Roman" w:cs="Times New Roman"/>
          <w:sz w:val="24"/>
          <w:szCs w:val="24"/>
        </w:rPr>
        <w:t>người</w:t>
      </w:r>
      <w:proofErr w:type="spellEnd"/>
      <w:r w:rsidR="00C37498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8" w:rsidRPr="00A063D3">
        <w:rPr>
          <w:rFonts w:ascii="Times New Roman" w:hAnsi="Times New Roman" w:cs="Times New Roman"/>
          <w:sz w:val="24"/>
          <w:szCs w:val="24"/>
        </w:rPr>
        <w:t>trở</w:t>
      </w:r>
      <w:proofErr w:type="spellEnd"/>
      <w:r w:rsidR="00C37498"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37498" w:rsidRPr="00A063D3">
        <w:rPr>
          <w:rFonts w:ascii="Times New Roman" w:hAnsi="Times New Roman" w:cs="Times New Roman"/>
          <w:sz w:val="24"/>
          <w:szCs w:val="24"/>
        </w:rPr>
        <w:t>lên</w:t>
      </w:r>
      <w:proofErr w:type="spellEnd"/>
      <w:r w:rsidR="00C37498" w:rsidRPr="00A063D3">
        <w:rPr>
          <w:rFonts w:ascii="Times New Roman" w:hAnsi="Times New Roman" w:cs="Times New Roman"/>
          <w:sz w:val="24"/>
          <w:szCs w:val="24"/>
        </w:rPr>
        <w:t>.</w:t>
      </w:r>
    </w:p>
    <w:p w14:paraId="1A5F424B" w14:textId="149DF692" w:rsidR="00806075" w:rsidRPr="00A063D3" w:rsidRDefault="00806075" w:rsidP="0080607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3D3">
        <w:rPr>
          <w:rFonts w:ascii="Times New Roman" w:hAnsi="Times New Roman" w:cs="Times New Roman"/>
          <w:b/>
          <w:sz w:val="24"/>
          <w:szCs w:val="24"/>
        </w:rPr>
        <w:t>PHƯƠNG THỨC THANH TOÁN:</w:t>
      </w:r>
    </w:p>
    <w:p w14:paraId="79FDAF80" w14:textId="2AA10023" w:rsidR="00961DAD" w:rsidRPr="00A063D3" w:rsidRDefault="00961DA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063D3">
        <w:rPr>
          <w:rFonts w:ascii="Times New Roman" w:hAnsi="Times New Roman" w:cs="Times New Roman"/>
          <w:i/>
          <w:sz w:val="24"/>
          <w:szCs w:val="24"/>
        </w:rPr>
        <w:t xml:space="preserve">Thanh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toán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01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lần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duy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chậm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nhất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01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tuần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trước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ngày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khai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i/>
          <w:sz w:val="24"/>
          <w:szCs w:val="24"/>
        </w:rPr>
        <w:t>giảng</w:t>
      </w:r>
      <w:proofErr w:type="spellEnd"/>
      <w:r w:rsidRPr="00A063D3">
        <w:rPr>
          <w:rFonts w:ascii="Times New Roman" w:hAnsi="Times New Roman" w:cs="Times New Roman"/>
          <w:i/>
          <w:sz w:val="24"/>
          <w:szCs w:val="24"/>
        </w:rPr>
        <w:t> </w:t>
      </w:r>
    </w:p>
    <w:p w14:paraId="1442AAC7" w14:textId="77777777" w:rsidR="00961DAD" w:rsidRPr="00A063D3" w:rsidRDefault="00961DAD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Chuyển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thông tin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dung:</w:t>
      </w:r>
    </w:p>
    <w:p w14:paraId="5C9E4FB6" w14:textId="77777777" w:rsidR="00961DAD" w:rsidRPr="00A063D3" w:rsidRDefault="00961DAD" w:rsidP="00395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Công ty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IIG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Nam</w:t>
      </w:r>
    </w:p>
    <w:p w14:paraId="4064D488" w14:textId="77777777" w:rsidR="00961DAD" w:rsidRPr="00A063D3" w:rsidRDefault="00961DAD" w:rsidP="00395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>: 0021000341475 (VND)</w:t>
      </w:r>
    </w:p>
    <w:p w14:paraId="773A2FF5" w14:textId="77777777" w:rsidR="00961DAD" w:rsidRPr="00A063D3" w:rsidRDefault="00961DAD" w:rsidP="00395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Mở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Ngân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VIETCOMBANK- Chi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nhánh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Hà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0E4EBFF2" w14:textId="77777777" w:rsidR="00E15B1E" w:rsidRPr="00A063D3" w:rsidRDefault="00961DAD" w:rsidP="00395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11B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Cát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Linh,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Quận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Đống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Đa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, Hà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Nội</w:t>
      </w:r>
      <w:proofErr w:type="spellEnd"/>
    </w:p>
    <w:p w14:paraId="7E2656CA" w14:textId="454E52F6" w:rsidR="00961DAD" w:rsidRPr="00A063D3" w:rsidRDefault="00961DAD" w:rsidP="00395FC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sz w:val="24"/>
          <w:szCs w:val="24"/>
        </w:rPr>
        <w:t>Nội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dung thanh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toán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và </w:t>
      </w:r>
      <w:proofErr w:type="spellStart"/>
      <w:r w:rsidRPr="00A063D3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A063D3">
        <w:rPr>
          <w:rFonts w:ascii="Times New Roman" w:hAnsi="Times New Roman" w:cs="Times New Roman"/>
          <w:sz w:val="24"/>
          <w:szCs w:val="24"/>
        </w:rPr>
        <w:t xml:space="preserve"> _ Training T</w:t>
      </w:r>
      <w:r w:rsidR="00A063D3">
        <w:rPr>
          <w:rFonts w:ascii="Times New Roman" w:hAnsi="Times New Roman" w:cs="Times New Roman"/>
          <w:sz w:val="24"/>
          <w:szCs w:val="24"/>
        </w:rPr>
        <w:t>OEIC</w:t>
      </w:r>
      <w:r w:rsidRPr="00A063D3">
        <w:rPr>
          <w:rFonts w:ascii="Times New Roman" w:hAnsi="Times New Roman" w:cs="Times New Roman"/>
          <w:sz w:val="24"/>
          <w:szCs w:val="24"/>
        </w:rPr>
        <w:t xml:space="preserve"> Propel </w:t>
      </w:r>
      <w:r w:rsidR="00A063D3">
        <w:rPr>
          <w:rFonts w:ascii="Times New Roman" w:hAnsi="Times New Roman" w:cs="Times New Roman"/>
          <w:sz w:val="24"/>
          <w:szCs w:val="24"/>
        </w:rPr>
        <w:t>HN</w:t>
      </w:r>
      <w:r w:rsidRPr="00A063D3">
        <w:rPr>
          <w:rFonts w:ascii="Times New Roman" w:hAnsi="Times New Roman" w:cs="Times New Roman"/>
          <w:sz w:val="24"/>
          <w:szCs w:val="24"/>
        </w:rPr>
        <w:t xml:space="preserve"> </w:t>
      </w:r>
      <w:r w:rsidR="00A063D3">
        <w:rPr>
          <w:rFonts w:ascii="Times New Roman" w:hAnsi="Times New Roman" w:cs="Times New Roman"/>
          <w:sz w:val="24"/>
          <w:szCs w:val="24"/>
        </w:rPr>
        <w:t>Jun</w:t>
      </w:r>
      <w:r w:rsidRPr="00A063D3">
        <w:rPr>
          <w:rFonts w:ascii="Times New Roman" w:hAnsi="Times New Roman" w:cs="Times New Roman"/>
          <w:sz w:val="24"/>
          <w:szCs w:val="24"/>
        </w:rPr>
        <w:t xml:space="preserve"> 201</w:t>
      </w:r>
      <w:r w:rsidR="00F3401C" w:rsidRPr="00A063D3">
        <w:rPr>
          <w:rFonts w:ascii="Times New Roman" w:hAnsi="Times New Roman" w:cs="Times New Roman"/>
          <w:sz w:val="24"/>
          <w:szCs w:val="24"/>
        </w:rPr>
        <w:t>8</w:t>
      </w:r>
    </w:p>
    <w:p w14:paraId="412AF54E" w14:textId="77777777" w:rsidR="00F3293A" w:rsidRPr="00A063D3" w:rsidRDefault="00F3293A" w:rsidP="00F3293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Để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biết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thêm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 thông tin chi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tiết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vui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lòng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liên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063D3">
        <w:rPr>
          <w:rFonts w:ascii="Times New Roman" w:hAnsi="Times New Roman" w:cs="Times New Roman"/>
          <w:b/>
          <w:i/>
          <w:sz w:val="24"/>
          <w:szCs w:val="24"/>
        </w:rPr>
        <w:t>hệ</w:t>
      </w:r>
      <w:proofErr w:type="spellEnd"/>
      <w:r w:rsidRPr="00A063D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tbl>
      <w:tblPr>
        <w:tblStyle w:val="TableGrid"/>
        <w:tblW w:w="9707" w:type="dxa"/>
        <w:tblInd w:w="-72" w:type="dxa"/>
        <w:tblLook w:val="04A0" w:firstRow="1" w:lastRow="0" w:firstColumn="1" w:lastColumn="0" w:noHBand="0" w:noVBand="1"/>
      </w:tblPr>
      <w:tblGrid>
        <w:gridCol w:w="3146"/>
        <w:gridCol w:w="3415"/>
        <w:gridCol w:w="3146"/>
      </w:tblGrid>
      <w:tr w:rsidR="00F3293A" w:rsidRPr="00A063D3" w14:paraId="3ED4A917" w14:textId="77777777" w:rsidTr="00023BC8">
        <w:trPr>
          <w:trHeight w:val="704"/>
        </w:trPr>
        <w:tc>
          <w:tcPr>
            <w:tcW w:w="3146" w:type="dxa"/>
          </w:tcPr>
          <w:p w14:paraId="28118003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3D3">
              <w:rPr>
                <w:rFonts w:ascii="Times New Roman" w:hAnsi="Times New Roman" w:cs="Times New Roman"/>
                <w:b/>
                <w:sz w:val="24"/>
                <w:szCs w:val="24"/>
              </w:rPr>
              <w:t>Miền</w:t>
            </w:r>
            <w:proofErr w:type="spellEnd"/>
            <w:r w:rsidRPr="00A0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Bắc</w:t>
            </w:r>
          </w:p>
          <w:p w14:paraId="4268C24A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Tân</w:t>
            </w:r>
            <w:proofErr w:type="spellEnd"/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 Anh</w:t>
            </w:r>
          </w:p>
          <w:p w14:paraId="47F26A7F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Tel: 024 3773 2411 (Ext: 170)</w:t>
            </w:r>
          </w:p>
          <w:p w14:paraId="39EC6D44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Mobile: 0967 410 404</w:t>
            </w:r>
          </w:p>
          <w:p w14:paraId="3E28AF75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6" w:history="1">
              <w:r w:rsidRPr="00A063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tananh@iigvietnam.com</w:t>
              </w:r>
            </w:hyperlink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15" w:type="dxa"/>
          </w:tcPr>
          <w:p w14:paraId="39DFE89B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3D3">
              <w:rPr>
                <w:rFonts w:ascii="Times New Roman" w:hAnsi="Times New Roman" w:cs="Times New Roman"/>
                <w:b/>
                <w:sz w:val="24"/>
                <w:szCs w:val="24"/>
              </w:rPr>
              <w:t>Miền</w:t>
            </w:r>
            <w:proofErr w:type="spellEnd"/>
            <w:r w:rsidRPr="00A0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Trung</w:t>
            </w:r>
          </w:p>
          <w:p w14:paraId="5DEB58A0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Ms. </w:t>
            </w:r>
            <w:proofErr w:type="spellStart"/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 Thị Khánh Phượng</w:t>
            </w:r>
          </w:p>
          <w:p w14:paraId="28B3D58E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Tel: 0236 3525 828</w:t>
            </w:r>
          </w:p>
          <w:p w14:paraId="161483DA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Mobile: 0935 529 596</w:t>
            </w:r>
          </w:p>
          <w:p w14:paraId="2C12FED0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7" w:history="1">
              <w:r w:rsidRPr="00A063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phuong.ptk@iigvietnam.com</w:t>
              </w:r>
            </w:hyperlink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46" w:type="dxa"/>
          </w:tcPr>
          <w:p w14:paraId="6FC64960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063D3">
              <w:rPr>
                <w:rFonts w:ascii="Times New Roman" w:hAnsi="Times New Roman" w:cs="Times New Roman"/>
                <w:b/>
                <w:sz w:val="24"/>
                <w:szCs w:val="24"/>
              </w:rPr>
              <w:t>Miền</w:t>
            </w:r>
            <w:proofErr w:type="spellEnd"/>
            <w:r w:rsidRPr="00A063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Nam</w:t>
            </w:r>
          </w:p>
          <w:p w14:paraId="24F9E395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Ms. Lê Thị Thanh Thủy</w:t>
            </w:r>
          </w:p>
          <w:p w14:paraId="219CA0C6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Tel: 028 3990 5888 (Ext: 817)</w:t>
            </w:r>
          </w:p>
          <w:p w14:paraId="10D09703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>Mobile: 0936 344 996</w:t>
            </w:r>
          </w:p>
          <w:p w14:paraId="2D3E01B8" w14:textId="77777777" w:rsidR="00F3293A" w:rsidRPr="00A063D3" w:rsidRDefault="00F3293A" w:rsidP="00C061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Email: </w:t>
            </w:r>
            <w:hyperlink r:id="rId8" w:history="1">
              <w:r w:rsidRPr="00A063D3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thuy.ltt@iigvietnam.com</w:t>
              </w:r>
            </w:hyperlink>
            <w:r w:rsidRPr="00A063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B446A0E" w14:textId="77777777" w:rsidR="00F3293A" w:rsidRPr="00A063D3" w:rsidRDefault="00F3293A" w:rsidP="00395FC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68D1D" w14:textId="77777777" w:rsidR="0096444F" w:rsidRPr="00806075" w:rsidRDefault="00D37823" w:rsidP="00395FCE">
      <w:pPr>
        <w:jc w:val="both"/>
        <w:rPr>
          <w:rFonts w:ascii="Times New Roman" w:hAnsi="Times New Roman" w:cs="Times New Roman"/>
          <w:sz w:val="24"/>
          <w:szCs w:val="24"/>
        </w:rPr>
      </w:pPr>
      <w:r w:rsidRPr="00A063D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4A59680" wp14:editId="3F8BAA4E">
            <wp:extent cx="5943600" cy="912958"/>
            <wp:effectExtent l="0" t="0" r="0" b="1905"/>
            <wp:docPr id="2" name="Picture 2" descr="C:\Users\quynh.tth\Desktop\IIG VN\Khóa Tập huấn\Order TK\Thiet ke\HEADER_FOOTER-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ynh.tth\Desktop\IIG VN\Khóa Tập huấn\Order TK\Thiet ke\HEADER_FOOTER-0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1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6444F" w:rsidRPr="008060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12F"/>
    <w:multiLevelType w:val="hybridMultilevel"/>
    <w:tmpl w:val="213A0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CF7"/>
    <w:multiLevelType w:val="hybridMultilevel"/>
    <w:tmpl w:val="1C44B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9334A"/>
    <w:multiLevelType w:val="hybridMultilevel"/>
    <w:tmpl w:val="AE22F7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D93BC8"/>
    <w:multiLevelType w:val="hybridMultilevel"/>
    <w:tmpl w:val="816C76AE"/>
    <w:lvl w:ilvl="0" w:tplc="5ED4567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B93D7D"/>
    <w:multiLevelType w:val="hybridMultilevel"/>
    <w:tmpl w:val="D78C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C35F2B"/>
    <w:multiLevelType w:val="hybridMultilevel"/>
    <w:tmpl w:val="0590A13A"/>
    <w:lvl w:ilvl="0" w:tplc="01EE81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304DF"/>
    <w:multiLevelType w:val="hybridMultilevel"/>
    <w:tmpl w:val="2B34B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1C30"/>
    <w:multiLevelType w:val="hybridMultilevel"/>
    <w:tmpl w:val="4C863246"/>
    <w:lvl w:ilvl="0" w:tplc="05E45A5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DB59E5"/>
    <w:multiLevelType w:val="hybridMultilevel"/>
    <w:tmpl w:val="FE2EB3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AB10D5"/>
    <w:multiLevelType w:val="hybridMultilevel"/>
    <w:tmpl w:val="D0A6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ED6E8E"/>
    <w:multiLevelType w:val="hybridMultilevel"/>
    <w:tmpl w:val="FC1419E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B22A66"/>
    <w:multiLevelType w:val="hybridMultilevel"/>
    <w:tmpl w:val="7856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070D82"/>
    <w:multiLevelType w:val="hybridMultilevel"/>
    <w:tmpl w:val="D78CC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5F2DDB"/>
    <w:multiLevelType w:val="hybridMultilevel"/>
    <w:tmpl w:val="BCE2A5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B70DFD"/>
    <w:multiLevelType w:val="multilevel"/>
    <w:tmpl w:val="88464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B16468"/>
    <w:multiLevelType w:val="hybridMultilevel"/>
    <w:tmpl w:val="6906A11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3E49A6"/>
    <w:multiLevelType w:val="hybridMultilevel"/>
    <w:tmpl w:val="CCEAA65E"/>
    <w:lvl w:ilvl="0" w:tplc="2092ECB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2ED488D"/>
    <w:multiLevelType w:val="hybridMultilevel"/>
    <w:tmpl w:val="2A9AA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6"/>
  </w:num>
  <w:num w:numId="4">
    <w:abstractNumId w:val="17"/>
  </w:num>
  <w:num w:numId="5">
    <w:abstractNumId w:val="11"/>
  </w:num>
  <w:num w:numId="6">
    <w:abstractNumId w:val="0"/>
  </w:num>
  <w:num w:numId="7">
    <w:abstractNumId w:val="9"/>
  </w:num>
  <w:num w:numId="8">
    <w:abstractNumId w:val="7"/>
  </w:num>
  <w:num w:numId="9">
    <w:abstractNumId w:val="1"/>
  </w:num>
  <w:num w:numId="10">
    <w:abstractNumId w:val="4"/>
  </w:num>
  <w:num w:numId="11">
    <w:abstractNumId w:val="8"/>
  </w:num>
  <w:num w:numId="12">
    <w:abstractNumId w:val="2"/>
  </w:num>
  <w:num w:numId="13">
    <w:abstractNumId w:val="12"/>
  </w:num>
  <w:num w:numId="14">
    <w:abstractNumId w:val="14"/>
  </w:num>
  <w:num w:numId="15">
    <w:abstractNumId w:val="15"/>
  </w:num>
  <w:num w:numId="16">
    <w:abstractNumId w:val="10"/>
  </w:num>
  <w:num w:numId="17">
    <w:abstractNumId w:val="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74E"/>
    <w:rsid w:val="00000840"/>
    <w:rsid w:val="0000161F"/>
    <w:rsid w:val="0000760D"/>
    <w:rsid w:val="00010855"/>
    <w:rsid w:val="00013B82"/>
    <w:rsid w:val="00022D7E"/>
    <w:rsid w:val="00023BC8"/>
    <w:rsid w:val="0002674E"/>
    <w:rsid w:val="00034949"/>
    <w:rsid w:val="00037216"/>
    <w:rsid w:val="00041D7F"/>
    <w:rsid w:val="000539EF"/>
    <w:rsid w:val="00065859"/>
    <w:rsid w:val="00072618"/>
    <w:rsid w:val="00072D7C"/>
    <w:rsid w:val="0007708F"/>
    <w:rsid w:val="000804EA"/>
    <w:rsid w:val="000820BE"/>
    <w:rsid w:val="00084068"/>
    <w:rsid w:val="000950B8"/>
    <w:rsid w:val="000B2CDF"/>
    <w:rsid w:val="000B39FD"/>
    <w:rsid w:val="000C104E"/>
    <w:rsid w:val="000C32D3"/>
    <w:rsid w:val="000D335B"/>
    <w:rsid w:val="000D407D"/>
    <w:rsid w:val="000D40BB"/>
    <w:rsid w:val="000D522D"/>
    <w:rsid w:val="000E1ECE"/>
    <w:rsid w:val="000F1521"/>
    <w:rsid w:val="000F6E93"/>
    <w:rsid w:val="0010763E"/>
    <w:rsid w:val="00126256"/>
    <w:rsid w:val="001269DA"/>
    <w:rsid w:val="001314E9"/>
    <w:rsid w:val="00153BB5"/>
    <w:rsid w:val="00157CA5"/>
    <w:rsid w:val="001751EB"/>
    <w:rsid w:val="00176971"/>
    <w:rsid w:val="00181EF6"/>
    <w:rsid w:val="00185BA5"/>
    <w:rsid w:val="00187993"/>
    <w:rsid w:val="00190182"/>
    <w:rsid w:val="00190CD5"/>
    <w:rsid w:val="001A51A9"/>
    <w:rsid w:val="001A53FE"/>
    <w:rsid w:val="001A7954"/>
    <w:rsid w:val="001B0736"/>
    <w:rsid w:val="001B4F01"/>
    <w:rsid w:val="001C3700"/>
    <w:rsid w:val="001C4C80"/>
    <w:rsid w:val="001C4D2F"/>
    <w:rsid w:val="001C5ECE"/>
    <w:rsid w:val="001D09C4"/>
    <w:rsid w:val="001D325C"/>
    <w:rsid w:val="001D4358"/>
    <w:rsid w:val="001D4968"/>
    <w:rsid w:val="001D7594"/>
    <w:rsid w:val="001E1136"/>
    <w:rsid w:val="001E2AB2"/>
    <w:rsid w:val="001E78D3"/>
    <w:rsid w:val="001F1C93"/>
    <w:rsid w:val="001F5819"/>
    <w:rsid w:val="00202A37"/>
    <w:rsid w:val="00204749"/>
    <w:rsid w:val="00210FC0"/>
    <w:rsid w:val="00216D9D"/>
    <w:rsid w:val="00223026"/>
    <w:rsid w:val="00223E4C"/>
    <w:rsid w:val="0022461F"/>
    <w:rsid w:val="00230968"/>
    <w:rsid w:val="00230BF3"/>
    <w:rsid w:val="00234507"/>
    <w:rsid w:val="00236BA4"/>
    <w:rsid w:val="00256064"/>
    <w:rsid w:val="00260497"/>
    <w:rsid w:val="00264CB4"/>
    <w:rsid w:val="00274096"/>
    <w:rsid w:val="00277630"/>
    <w:rsid w:val="002861C6"/>
    <w:rsid w:val="0028703E"/>
    <w:rsid w:val="002B2DED"/>
    <w:rsid w:val="002C4E22"/>
    <w:rsid w:val="002E0FCA"/>
    <w:rsid w:val="002E3E77"/>
    <w:rsid w:val="002E71B0"/>
    <w:rsid w:val="002F07D3"/>
    <w:rsid w:val="002F27D5"/>
    <w:rsid w:val="002F3E4D"/>
    <w:rsid w:val="00301F83"/>
    <w:rsid w:val="00302472"/>
    <w:rsid w:val="00306083"/>
    <w:rsid w:val="00312FB9"/>
    <w:rsid w:val="00314FBD"/>
    <w:rsid w:val="00322342"/>
    <w:rsid w:val="003240FF"/>
    <w:rsid w:val="00325972"/>
    <w:rsid w:val="00332EEF"/>
    <w:rsid w:val="00333008"/>
    <w:rsid w:val="003615FA"/>
    <w:rsid w:val="00361EB6"/>
    <w:rsid w:val="00364F90"/>
    <w:rsid w:val="00365D39"/>
    <w:rsid w:val="00370FC4"/>
    <w:rsid w:val="00376609"/>
    <w:rsid w:val="00380F24"/>
    <w:rsid w:val="003829D0"/>
    <w:rsid w:val="003843F9"/>
    <w:rsid w:val="0038700B"/>
    <w:rsid w:val="00393021"/>
    <w:rsid w:val="00395FCE"/>
    <w:rsid w:val="00397C53"/>
    <w:rsid w:val="003A1A25"/>
    <w:rsid w:val="003A4BB3"/>
    <w:rsid w:val="003B08F0"/>
    <w:rsid w:val="003B1D70"/>
    <w:rsid w:val="003B4072"/>
    <w:rsid w:val="003B4CBD"/>
    <w:rsid w:val="003B51B0"/>
    <w:rsid w:val="003C1151"/>
    <w:rsid w:val="003C26C0"/>
    <w:rsid w:val="003D11B6"/>
    <w:rsid w:val="003D735D"/>
    <w:rsid w:val="003D7759"/>
    <w:rsid w:val="003E1FB8"/>
    <w:rsid w:val="003F001E"/>
    <w:rsid w:val="003F1674"/>
    <w:rsid w:val="003F3731"/>
    <w:rsid w:val="003F45A9"/>
    <w:rsid w:val="003F6EE1"/>
    <w:rsid w:val="003F70A5"/>
    <w:rsid w:val="004000D2"/>
    <w:rsid w:val="0040528C"/>
    <w:rsid w:val="004135E3"/>
    <w:rsid w:val="00413C4E"/>
    <w:rsid w:val="004227B9"/>
    <w:rsid w:val="004230A3"/>
    <w:rsid w:val="0042583D"/>
    <w:rsid w:val="00435BE7"/>
    <w:rsid w:val="004443AA"/>
    <w:rsid w:val="00450751"/>
    <w:rsid w:val="00450D37"/>
    <w:rsid w:val="00451976"/>
    <w:rsid w:val="00452E16"/>
    <w:rsid w:val="004569AB"/>
    <w:rsid w:val="00473C0A"/>
    <w:rsid w:val="00475C8D"/>
    <w:rsid w:val="00486ED6"/>
    <w:rsid w:val="00492C7E"/>
    <w:rsid w:val="004941A5"/>
    <w:rsid w:val="004A311A"/>
    <w:rsid w:val="004C10CC"/>
    <w:rsid w:val="004C6036"/>
    <w:rsid w:val="004D3AF7"/>
    <w:rsid w:val="004D7741"/>
    <w:rsid w:val="004E0D86"/>
    <w:rsid w:val="004E69B7"/>
    <w:rsid w:val="004E6B65"/>
    <w:rsid w:val="004F566A"/>
    <w:rsid w:val="0050034B"/>
    <w:rsid w:val="00500C0F"/>
    <w:rsid w:val="00503EED"/>
    <w:rsid w:val="005041AF"/>
    <w:rsid w:val="005073F9"/>
    <w:rsid w:val="005178F6"/>
    <w:rsid w:val="00526C75"/>
    <w:rsid w:val="00556695"/>
    <w:rsid w:val="00556DDB"/>
    <w:rsid w:val="00562958"/>
    <w:rsid w:val="00565C73"/>
    <w:rsid w:val="00573BE9"/>
    <w:rsid w:val="00582250"/>
    <w:rsid w:val="00587B62"/>
    <w:rsid w:val="0059150A"/>
    <w:rsid w:val="00594DDC"/>
    <w:rsid w:val="00597E03"/>
    <w:rsid w:val="005A659A"/>
    <w:rsid w:val="005B5DBC"/>
    <w:rsid w:val="005C2165"/>
    <w:rsid w:val="005C3FC5"/>
    <w:rsid w:val="005C4836"/>
    <w:rsid w:val="005C5EDD"/>
    <w:rsid w:val="005D17CA"/>
    <w:rsid w:val="005D5385"/>
    <w:rsid w:val="005D5E03"/>
    <w:rsid w:val="005D5F17"/>
    <w:rsid w:val="005E4DA7"/>
    <w:rsid w:val="005F6BCF"/>
    <w:rsid w:val="0060326E"/>
    <w:rsid w:val="00614D8A"/>
    <w:rsid w:val="00614E19"/>
    <w:rsid w:val="00614FAE"/>
    <w:rsid w:val="00622D97"/>
    <w:rsid w:val="00626C8B"/>
    <w:rsid w:val="00630156"/>
    <w:rsid w:val="0063355D"/>
    <w:rsid w:val="006340D0"/>
    <w:rsid w:val="00635DE4"/>
    <w:rsid w:val="00636D6D"/>
    <w:rsid w:val="0065621C"/>
    <w:rsid w:val="00657BF2"/>
    <w:rsid w:val="006665AC"/>
    <w:rsid w:val="00676374"/>
    <w:rsid w:val="00676F55"/>
    <w:rsid w:val="00685A62"/>
    <w:rsid w:val="00686E3B"/>
    <w:rsid w:val="00692696"/>
    <w:rsid w:val="006B32F4"/>
    <w:rsid w:val="006B4F90"/>
    <w:rsid w:val="006B558D"/>
    <w:rsid w:val="006C2B56"/>
    <w:rsid w:val="006C3394"/>
    <w:rsid w:val="006C6680"/>
    <w:rsid w:val="006C6B95"/>
    <w:rsid w:val="006E15EB"/>
    <w:rsid w:val="006E17AE"/>
    <w:rsid w:val="006E52FF"/>
    <w:rsid w:val="006E624A"/>
    <w:rsid w:val="00706ECA"/>
    <w:rsid w:val="007074E7"/>
    <w:rsid w:val="00712114"/>
    <w:rsid w:val="0071212C"/>
    <w:rsid w:val="007153F4"/>
    <w:rsid w:val="007242EC"/>
    <w:rsid w:val="00727281"/>
    <w:rsid w:val="00727C81"/>
    <w:rsid w:val="00730BA2"/>
    <w:rsid w:val="007334AF"/>
    <w:rsid w:val="00741326"/>
    <w:rsid w:val="00743DBE"/>
    <w:rsid w:val="0074582E"/>
    <w:rsid w:val="00757DFA"/>
    <w:rsid w:val="00770808"/>
    <w:rsid w:val="0077117C"/>
    <w:rsid w:val="00781C09"/>
    <w:rsid w:val="007836CC"/>
    <w:rsid w:val="00796392"/>
    <w:rsid w:val="00797810"/>
    <w:rsid w:val="007A5EA9"/>
    <w:rsid w:val="007A7934"/>
    <w:rsid w:val="007B0D19"/>
    <w:rsid w:val="007B4529"/>
    <w:rsid w:val="007B7F43"/>
    <w:rsid w:val="007C65A4"/>
    <w:rsid w:val="007D1D07"/>
    <w:rsid w:val="007D34D1"/>
    <w:rsid w:val="007E0BED"/>
    <w:rsid w:val="007E76EC"/>
    <w:rsid w:val="00800F89"/>
    <w:rsid w:val="008028B3"/>
    <w:rsid w:val="008044B5"/>
    <w:rsid w:val="00805B59"/>
    <w:rsid w:val="00805E0F"/>
    <w:rsid w:val="00806075"/>
    <w:rsid w:val="0081556F"/>
    <w:rsid w:val="008215B5"/>
    <w:rsid w:val="00825AEA"/>
    <w:rsid w:val="008422CE"/>
    <w:rsid w:val="00846F24"/>
    <w:rsid w:val="008470A4"/>
    <w:rsid w:val="00847745"/>
    <w:rsid w:val="00852FC2"/>
    <w:rsid w:val="0086003A"/>
    <w:rsid w:val="00867080"/>
    <w:rsid w:val="00871203"/>
    <w:rsid w:val="008715E0"/>
    <w:rsid w:val="00881EB9"/>
    <w:rsid w:val="00885DD0"/>
    <w:rsid w:val="008860CB"/>
    <w:rsid w:val="00893ABB"/>
    <w:rsid w:val="00896E0E"/>
    <w:rsid w:val="008A55A4"/>
    <w:rsid w:val="008B1A36"/>
    <w:rsid w:val="008B2935"/>
    <w:rsid w:val="008B48A6"/>
    <w:rsid w:val="008B7AC1"/>
    <w:rsid w:val="008E14C4"/>
    <w:rsid w:val="008E7CA1"/>
    <w:rsid w:val="008F098A"/>
    <w:rsid w:val="00902627"/>
    <w:rsid w:val="00904A03"/>
    <w:rsid w:val="00904A6F"/>
    <w:rsid w:val="00904C1D"/>
    <w:rsid w:val="009057AF"/>
    <w:rsid w:val="009121FF"/>
    <w:rsid w:val="00915BB5"/>
    <w:rsid w:val="00916A1D"/>
    <w:rsid w:val="00920262"/>
    <w:rsid w:val="0092296D"/>
    <w:rsid w:val="00924729"/>
    <w:rsid w:val="00924733"/>
    <w:rsid w:val="00924C92"/>
    <w:rsid w:val="009354C1"/>
    <w:rsid w:val="00941B9F"/>
    <w:rsid w:val="009448F8"/>
    <w:rsid w:val="009470B4"/>
    <w:rsid w:val="00954DCD"/>
    <w:rsid w:val="00961DAD"/>
    <w:rsid w:val="0096444F"/>
    <w:rsid w:val="00966BD1"/>
    <w:rsid w:val="00971092"/>
    <w:rsid w:val="009732B0"/>
    <w:rsid w:val="00975D75"/>
    <w:rsid w:val="0099387A"/>
    <w:rsid w:val="009A00F5"/>
    <w:rsid w:val="009A4661"/>
    <w:rsid w:val="009B5295"/>
    <w:rsid w:val="009C1CDA"/>
    <w:rsid w:val="009C26CE"/>
    <w:rsid w:val="009C6038"/>
    <w:rsid w:val="009C750F"/>
    <w:rsid w:val="009D0F64"/>
    <w:rsid w:val="009D4983"/>
    <w:rsid w:val="009D4FB2"/>
    <w:rsid w:val="009D7246"/>
    <w:rsid w:val="009E25D3"/>
    <w:rsid w:val="009E328A"/>
    <w:rsid w:val="009F1527"/>
    <w:rsid w:val="009F2621"/>
    <w:rsid w:val="009F3669"/>
    <w:rsid w:val="009F5487"/>
    <w:rsid w:val="009F5876"/>
    <w:rsid w:val="00A063D3"/>
    <w:rsid w:val="00A116FB"/>
    <w:rsid w:val="00A130A6"/>
    <w:rsid w:val="00A2005D"/>
    <w:rsid w:val="00A32642"/>
    <w:rsid w:val="00A540ED"/>
    <w:rsid w:val="00A55B10"/>
    <w:rsid w:val="00A60F61"/>
    <w:rsid w:val="00A6376D"/>
    <w:rsid w:val="00A63D91"/>
    <w:rsid w:val="00A73E97"/>
    <w:rsid w:val="00A76B0C"/>
    <w:rsid w:val="00A77857"/>
    <w:rsid w:val="00A8022A"/>
    <w:rsid w:val="00A813D5"/>
    <w:rsid w:val="00A86753"/>
    <w:rsid w:val="00AA00E9"/>
    <w:rsid w:val="00AA21F0"/>
    <w:rsid w:val="00AC5501"/>
    <w:rsid w:val="00AD2D53"/>
    <w:rsid w:val="00AE12D3"/>
    <w:rsid w:val="00AE1EE0"/>
    <w:rsid w:val="00AE237E"/>
    <w:rsid w:val="00AF7F28"/>
    <w:rsid w:val="00B07498"/>
    <w:rsid w:val="00B074E0"/>
    <w:rsid w:val="00B13DE6"/>
    <w:rsid w:val="00B14A0A"/>
    <w:rsid w:val="00B24944"/>
    <w:rsid w:val="00B2694E"/>
    <w:rsid w:val="00B40669"/>
    <w:rsid w:val="00B4074B"/>
    <w:rsid w:val="00B41D3D"/>
    <w:rsid w:val="00B41F43"/>
    <w:rsid w:val="00B44538"/>
    <w:rsid w:val="00B506F6"/>
    <w:rsid w:val="00B540BC"/>
    <w:rsid w:val="00B678F1"/>
    <w:rsid w:val="00B72846"/>
    <w:rsid w:val="00B82F28"/>
    <w:rsid w:val="00B8750B"/>
    <w:rsid w:val="00B95BC3"/>
    <w:rsid w:val="00BA0F62"/>
    <w:rsid w:val="00BA3A09"/>
    <w:rsid w:val="00BA6239"/>
    <w:rsid w:val="00BB7CF0"/>
    <w:rsid w:val="00BC5EFE"/>
    <w:rsid w:val="00BE2990"/>
    <w:rsid w:val="00BE5CC3"/>
    <w:rsid w:val="00C00FD0"/>
    <w:rsid w:val="00C1213D"/>
    <w:rsid w:val="00C14EC0"/>
    <w:rsid w:val="00C15B6E"/>
    <w:rsid w:val="00C21D6F"/>
    <w:rsid w:val="00C32C63"/>
    <w:rsid w:val="00C347BF"/>
    <w:rsid w:val="00C3496B"/>
    <w:rsid w:val="00C34EE6"/>
    <w:rsid w:val="00C36D93"/>
    <w:rsid w:val="00C37498"/>
    <w:rsid w:val="00C45C27"/>
    <w:rsid w:val="00C731A3"/>
    <w:rsid w:val="00C85B5D"/>
    <w:rsid w:val="00C97759"/>
    <w:rsid w:val="00CA2923"/>
    <w:rsid w:val="00CA4781"/>
    <w:rsid w:val="00CC1D68"/>
    <w:rsid w:val="00CC31BF"/>
    <w:rsid w:val="00CD0A5A"/>
    <w:rsid w:val="00CD5F55"/>
    <w:rsid w:val="00CE399D"/>
    <w:rsid w:val="00CE4007"/>
    <w:rsid w:val="00CE4CD1"/>
    <w:rsid w:val="00CF1B65"/>
    <w:rsid w:val="00D000A7"/>
    <w:rsid w:val="00D03B38"/>
    <w:rsid w:val="00D10B4F"/>
    <w:rsid w:val="00D11E81"/>
    <w:rsid w:val="00D1361B"/>
    <w:rsid w:val="00D15F80"/>
    <w:rsid w:val="00D17C99"/>
    <w:rsid w:val="00D23178"/>
    <w:rsid w:val="00D25DCB"/>
    <w:rsid w:val="00D2706F"/>
    <w:rsid w:val="00D30FF0"/>
    <w:rsid w:val="00D3529B"/>
    <w:rsid w:val="00D37823"/>
    <w:rsid w:val="00D37CEF"/>
    <w:rsid w:val="00D40525"/>
    <w:rsid w:val="00D42AF0"/>
    <w:rsid w:val="00D44464"/>
    <w:rsid w:val="00D5366A"/>
    <w:rsid w:val="00D53DAE"/>
    <w:rsid w:val="00D54151"/>
    <w:rsid w:val="00D54D68"/>
    <w:rsid w:val="00D664D4"/>
    <w:rsid w:val="00D824EF"/>
    <w:rsid w:val="00D8435C"/>
    <w:rsid w:val="00D86AD0"/>
    <w:rsid w:val="00D914B2"/>
    <w:rsid w:val="00D95E3F"/>
    <w:rsid w:val="00D97668"/>
    <w:rsid w:val="00DA16F6"/>
    <w:rsid w:val="00DA1EB2"/>
    <w:rsid w:val="00DA2E6B"/>
    <w:rsid w:val="00DA42FA"/>
    <w:rsid w:val="00DB3D97"/>
    <w:rsid w:val="00DB7CCC"/>
    <w:rsid w:val="00DC4D2B"/>
    <w:rsid w:val="00DC5324"/>
    <w:rsid w:val="00DC647E"/>
    <w:rsid w:val="00DD0973"/>
    <w:rsid w:val="00DD1137"/>
    <w:rsid w:val="00DE13FF"/>
    <w:rsid w:val="00DF2747"/>
    <w:rsid w:val="00DF39D5"/>
    <w:rsid w:val="00DF7A3B"/>
    <w:rsid w:val="00DF7B70"/>
    <w:rsid w:val="00E03F9A"/>
    <w:rsid w:val="00E04858"/>
    <w:rsid w:val="00E05263"/>
    <w:rsid w:val="00E14033"/>
    <w:rsid w:val="00E15B1E"/>
    <w:rsid w:val="00E15D5C"/>
    <w:rsid w:val="00E27959"/>
    <w:rsid w:val="00E337B4"/>
    <w:rsid w:val="00E35F2A"/>
    <w:rsid w:val="00E4083B"/>
    <w:rsid w:val="00E47097"/>
    <w:rsid w:val="00E50604"/>
    <w:rsid w:val="00E512DE"/>
    <w:rsid w:val="00E51DD7"/>
    <w:rsid w:val="00E544A3"/>
    <w:rsid w:val="00E62A37"/>
    <w:rsid w:val="00E6401C"/>
    <w:rsid w:val="00E70AD5"/>
    <w:rsid w:val="00E7217B"/>
    <w:rsid w:val="00E8385D"/>
    <w:rsid w:val="00E86156"/>
    <w:rsid w:val="00E92DA0"/>
    <w:rsid w:val="00E970A6"/>
    <w:rsid w:val="00EA12B3"/>
    <w:rsid w:val="00EB1E30"/>
    <w:rsid w:val="00EB2810"/>
    <w:rsid w:val="00EB5C2C"/>
    <w:rsid w:val="00EC34C2"/>
    <w:rsid w:val="00EC373D"/>
    <w:rsid w:val="00EC4E61"/>
    <w:rsid w:val="00ED3B64"/>
    <w:rsid w:val="00ED4417"/>
    <w:rsid w:val="00ED68DB"/>
    <w:rsid w:val="00ED7FB0"/>
    <w:rsid w:val="00EE3007"/>
    <w:rsid w:val="00EE43F6"/>
    <w:rsid w:val="00EE6C91"/>
    <w:rsid w:val="00EF25B0"/>
    <w:rsid w:val="00EF31E8"/>
    <w:rsid w:val="00EF4CBC"/>
    <w:rsid w:val="00EF51FB"/>
    <w:rsid w:val="00F10AA9"/>
    <w:rsid w:val="00F11C63"/>
    <w:rsid w:val="00F1578D"/>
    <w:rsid w:val="00F20475"/>
    <w:rsid w:val="00F221C6"/>
    <w:rsid w:val="00F31542"/>
    <w:rsid w:val="00F324EA"/>
    <w:rsid w:val="00F3293A"/>
    <w:rsid w:val="00F3401C"/>
    <w:rsid w:val="00F467AC"/>
    <w:rsid w:val="00F522B2"/>
    <w:rsid w:val="00F56104"/>
    <w:rsid w:val="00F60930"/>
    <w:rsid w:val="00F64EF2"/>
    <w:rsid w:val="00F720E7"/>
    <w:rsid w:val="00F733B3"/>
    <w:rsid w:val="00F76082"/>
    <w:rsid w:val="00F77FD7"/>
    <w:rsid w:val="00F807D9"/>
    <w:rsid w:val="00F80B7F"/>
    <w:rsid w:val="00F81A7B"/>
    <w:rsid w:val="00F8428E"/>
    <w:rsid w:val="00F84B90"/>
    <w:rsid w:val="00F87A63"/>
    <w:rsid w:val="00F919AF"/>
    <w:rsid w:val="00F92E55"/>
    <w:rsid w:val="00F97C7C"/>
    <w:rsid w:val="00FA3024"/>
    <w:rsid w:val="00FC3DB0"/>
    <w:rsid w:val="00FE14AB"/>
    <w:rsid w:val="00FE4BE7"/>
    <w:rsid w:val="00FE6EB0"/>
    <w:rsid w:val="00FF44E0"/>
    <w:rsid w:val="00FF50B0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55503"/>
  <w15:docId w15:val="{A3EBBF87-CD9D-4FCF-B429-317018A5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61DA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61DA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61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61DAD"/>
    <w:rPr>
      <w:b/>
      <w:bCs/>
    </w:rPr>
  </w:style>
  <w:style w:type="character" w:styleId="Hyperlink">
    <w:name w:val="Hyperlink"/>
    <w:basedOn w:val="DefaultParagraphFont"/>
    <w:uiPriority w:val="99"/>
    <w:unhideWhenUsed/>
    <w:rsid w:val="00961DA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961DA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5621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A5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5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5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53FE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F32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uy.ltt@iigvietnam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uong.ptk@iigvietnam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anh@iigvietnam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3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dcterms:created xsi:type="dcterms:W3CDTF">2018-03-05T10:08:00Z</dcterms:created>
  <dcterms:modified xsi:type="dcterms:W3CDTF">2018-05-23T02:36:00Z</dcterms:modified>
</cp:coreProperties>
</file>