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7B" w:rsidRPr="00F43CA3" w:rsidRDefault="007E198F" w:rsidP="00CC237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F43CA3">
        <w:rPr>
          <w:rFonts w:ascii="Tahoma" w:hAnsi="Tahoma" w:cs="Tahoma"/>
          <w:b/>
          <w:sz w:val="20"/>
          <w:szCs w:val="20"/>
        </w:rPr>
        <w:t>Nội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dung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: </w:t>
      </w:r>
      <w:r w:rsidR="009E1F76" w:rsidRPr="00F43CA3">
        <w:rPr>
          <w:rFonts w:ascii="Tahoma" w:hAnsi="Tahoma" w:cs="Tahoma"/>
          <w:sz w:val="20"/>
          <w:szCs w:val="20"/>
        </w:rPr>
        <w:t>THỰC TẬP NGHIỆP VỤ</w:t>
      </w:r>
      <w:r w:rsidR="00CC2376" w:rsidRPr="00F43CA3">
        <w:rPr>
          <w:rFonts w:ascii="Tahoma" w:hAnsi="Tahoma" w:cs="Tahoma"/>
          <w:sz w:val="20"/>
          <w:szCs w:val="20"/>
        </w:rPr>
        <w:t xml:space="preserve"> </w:t>
      </w:r>
    </w:p>
    <w:p w:rsidR="00CC2376" w:rsidRPr="00F43CA3" w:rsidRDefault="007E198F" w:rsidP="00CC237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F43CA3">
        <w:rPr>
          <w:rFonts w:ascii="Tahoma" w:hAnsi="Tahoma" w:cs="Tahoma"/>
          <w:b/>
          <w:sz w:val="20"/>
          <w:szCs w:val="20"/>
        </w:rPr>
        <w:t>Phạm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vi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:  </w:t>
      </w:r>
    </w:p>
    <w:p w:rsidR="007E198F" w:rsidRPr="00F43CA3" w:rsidRDefault="00CC2376" w:rsidP="00B4578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F43CA3">
        <w:rPr>
          <w:rFonts w:ascii="Tahoma" w:hAnsi="Tahoma" w:cs="Tahoma"/>
          <w:sz w:val="20"/>
          <w:szCs w:val="20"/>
        </w:rPr>
        <w:t>Chỉ</w:t>
      </w:r>
      <w:proofErr w:type="spellEnd"/>
      <w:r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sz w:val="20"/>
          <w:szCs w:val="20"/>
        </w:rPr>
        <w:t>trong</w:t>
      </w:r>
      <w:proofErr w:type="spellEnd"/>
      <w:r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sz w:val="20"/>
          <w:szCs w:val="20"/>
        </w:rPr>
        <w:t>nội</w:t>
      </w:r>
      <w:proofErr w:type="spellEnd"/>
      <w:r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sz w:val="20"/>
          <w:szCs w:val="20"/>
        </w:rPr>
        <w:t>bộ</w:t>
      </w:r>
      <w:proofErr w:type="spellEnd"/>
      <w:r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F43CA3">
        <w:rPr>
          <w:rFonts w:ascii="Tahoma" w:hAnsi="Tahoma" w:cs="Tahoma"/>
          <w:sz w:val="20"/>
          <w:szCs w:val="20"/>
        </w:rPr>
        <w:t>Khoa</w:t>
      </w:r>
      <w:proofErr w:type="spellEnd"/>
      <w:r w:rsidR="007E198F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F43CA3">
        <w:rPr>
          <w:rFonts w:ascii="Tahoma" w:hAnsi="Tahoma" w:cs="Tahoma"/>
          <w:sz w:val="20"/>
          <w:szCs w:val="20"/>
        </w:rPr>
        <w:t>Sư</w:t>
      </w:r>
      <w:proofErr w:type="spellEnd"/>
      <w:r w:rsidR="007E198F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F43CA3">
        <w:rPr>
          <w:rFonts w:ascii="Tahoma" w:hAnsi="Tahoma" w:cs="Tahoma"/>
          <w:sz w:val="20"/>
          <w:szCs w:val="20"/>
        </w:rPr>
        <w:t>phạm</w:t>
      </w:r>
      <w:proofErr w:type="spellEnd"/>
      <w:r w:rsidR="007E198F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F43CA3">
        <w:rPr>
          <w:rFonts w:ascii="Tahoma" w:hAnsi="Tahoma" w:cs="Tahoma"/>
          <w:sz w:val="20"/>
          <w:szCs w:val="20"/>
        </w:rPr>
        <w:t>tiếng</w:t>
      </w:r>
      <w:proofErr w:type="spellEnd"/>
      <w:r w:rsidR="007E198F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F43CA3">
        <w:rPr>
          <w:rFonts w:ascii="Tahoma" w:hAnsi="Tahoma" w:cs="Tahoma"/>
          <w:sz w:val="20"/>
          <w:szCs w:val="20"/>
        </w:rPr>
        <w:t>Anh</w:t>
      </w:r>
      <w:proofErr w:type="spellEnd"/>
      <w:r w:rsidRPr="00F43CA3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7E198F" w:rsidRPr="00F43CA3" w:rsidRDefault="007E198F" w:rsidP="00CC237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proofErr w:type="spellStart"/>
      <w:r w:rsidRPr="00F43CA3">
        <w:rPr>
          <w:rFonts w:ascii="Tahoma" w:hAnsi="Tahoma" w:cs="Tahoma"/>
          <w:b/>
          <w:sz w:val="20"/>
          <w:szCs w:val="20"/>
        </w:rPr>
        <w:t>Đối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tượng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Sinh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vên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03C0">
        <w:rPr>
          <w:rFonts w:ascii="Tahoma" w:hAnsi="Tahoma" w:cs="Tahoma"/>
          <w:sz w:val="20"/>
          <w:szCs w:val="20"/>
        </w:rPr>
        <w:t>các</w:t>
      </w:r>
      <w:proofErr w:type="spellEnd"/>
      <w:r w:rsidR="004803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03C0">
        <w:rPr>
          <w:rFonts w:ascii="Tahoma" w:hAnsi="Tahoma" w:cs="Tahoma"/>
          <w:sz w:val="20"/>
          <w:szCs w:val="20"/>
        </w:rPr>
        <w:t>năm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và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trưởng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các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đoàn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thực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tập</w:t>
      </w:r>
      <w:proofErr w:type="spellEnd"/>
      <w:r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sz w:val="20"/>
          <w:szCs w:val="20"/>
        </w:rPr>
        <w:t>Khoa</w:t>
      </w:r>
      <w:proofErr w:type="spellEnd"/>
      <w:r w:rsidRPr="00F43CA3">
        <w:rPr>
          <w:rFonts w:ascii="Tahoma" w:hAnsi="Tahoma" w:cs="Tahoma"/>
          <w:sz w:val="20"/>
          <w:szCs w:val="20"/>
        </w:rPr>
        <w:t xml:space="preserve"> SPTA </w:t>
      </w:r>
    </w:p>
    <w:p w:rsidR="009E1F76" w:rsidRPr="00F43CA3" w:rsidRDefault="009E1F76" w:rsidP="00094850">
      <w:pPr>
        <w:pStyle w:val="ListParagrap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3876" w:type="dxa"/>
        <w:tblInd w:w="720" w:type="dxa"/>
        <w:tblLook w:val="04A0" w:firstRow="1" w:lastRow="0" w:firstColumn="1" w:lastColumn="0" w:noHBand="0" w:noVBand="1"/>
      </w:tblPr>
      <w:tblGrid>
        <w:gridCol w:w="1098"/>
        <w:gridCol w:w="8597"/>
        <w:gridCol w:w="2377"/>
        <w:gridCol w:w="1804"/>
      </w:tblGrid>
      <w:tr w:rsidR="00094850" w:rsidRPr="00F43CA3" w:rsidTr="004803C0">
        <w:trPr>
          <w:trHeight w:val="633"/>
        </w:trPr>
        <w:tc>
          <w:tcPr>
            <w:tcW w:w="1098" w:type="dxa"/>
          </w:tcPr>
          <w:p w:rsidR="00094850" w:rsidRPr="004803C0" w:rsidRDefault="00094850" w:rsidP="004803C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803C0">
              <w:rPr>
                <w:rFonts w:ascii="Tahoma" w:hAnsi="Tahoma" w:cs="Tahoma"/>
                <w:b/>
                <w:sz w:val="20"/>
                <w:szCs w:val="20"/>
              </w:rPr>
              <w:t>Các</w:t>
            </w:r>
            <w:proofErr w:type="spellEnd"/>
            <w:r w:rsidRPr="004803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803C0">
              <w:rPr>
                <w:rFonts w:ascii="Tahoma" w:hAnsi="Tahoma" w:cs="Tahoma"/>
                <w:b/>
                <w:sz w:val="20"/>
                <w:szCs w:val="20"/>
              </w:rPr>
              <w:t>bước</w:t>
            </w:r>
            <w:proofErr w:type="spellEnd"/>
            <w:r w:rsidRPr="004803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803C0">
              <w:rPr>
                <w:rFonts w:ascii="Tahoma" w:hAnsi="Tahoma" w:cs="Tahoma"/>
                <w:b/>
                <w:sz w:val="20"/>
                <w:szCs w:val="20"/>
              </w:rPr>
              <w:t>thự</w:t>
            </w:r>
            <w:proofErr w:type="spellEnd"/>
            <w:r w:rsidRPr="004803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803C0">
              <w:rPr>
                <w:rFonts w:ascii="Tahoma" w:hAnsi="Tahoma" w:cs="Tahoma"/>
                <w:b/>
                <w:sz w:val="20"/>
                <w:szCs w:val="20"/>
              </w:rPr>
              <w:t>hiện</w:t>
            </w:r>
            <w:proofErr w:type="spellEnd"/>
          </w:p>
        </w:tc>
        <w:tc>
          <w:tcPr>
            <w:tcW w:w="8597" w:type="dxa"/>
          </w:tcPr>
          <w:p w:rsidR="00094850" w:rsidRPr="004803C0" w:rsidRDefault="00094850" w:rsidP="004803C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803C0">
              <w:rPr>
                <w:rFonts w:ascii="Tahoma" w:hAnsi="Tahoma" w:cs="Tahoma"/>
                <w:b/>
                <w:sz w:val="20"/>
                <w:szCs w:val="20"/>
              </w:rPr>
              <w:t>Nội</w:t>
            </w:r>
            <w:proofErr w:type="spellEnd"/>
            <w:r w:rsidRPr="004803C0">
              <w:rPr>
                <w:rFonts w:ascii="Tahoma" w:hAnsi="Tahoma" w:cs="Tahoma"/>
                <w:b/>
                <w:sz w:val="20"/>
                <w:szCs w:val="20"/>
              </w:rPr>
              <w:t xml:space="preserve"> dung </w:t>
            </w:r>
            <w:proofErr w:type="spellStart"/>
            <w:r w:rsidRPr="004803C0">
              <w:rPr>
                <w:rFonts w:ascii="Tahoma" w:hAnsi="Tahoma" w:cs="Tahoma"/>
                <w:b/>
                <w:sz w:val="20"/>
                <w:szCs w:val="20"/>
              </w:rPr>
              <w:t>thực</w:t>
            </w:r>
            <w:proofErr w:type="spellEnd"/>
            <w:r w:rsidRPr="004803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803C0">
              <w:rPr>
                <w:rFonts w:ascii="Tahoma" w:hAnsi="Tahoma" w:cs="Tahoma"/>
                <w:b/>
                <w:sz w:val="20"/>
                <w:szCs w:val="20"/>
              </w:rPr>
              <w:t>hiện</w:t>
            </w:r>
            <w:proofErr w:type="spellEnd"/>
          </w:p>
        </w:tc>
        <w:tc>
          <w:tcPr>
            <w:tcW w:w="2377" w:type="dxa"/>
          </w:tcPr>
          <w:p w:rsidR="00094850" w:rsidRPr="004803C0" w:rsidRDefault="00DA5A96" w:rsidP="004803C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803C0">
              <w:rPr>
                <w:rFonts w:ascii="Tahoma" w:hAnsi="Tahoma" w:cs="Tahoma"/>
                <w:b/>
                <w:sz w:val="20"/>
                <w:szCs w:val="20"/>
              </w:rPr>
              <w:t>Người</w:t>
            </w:r>
            <w:proofErr w:type="spellEnd"/>
            <w:r w:rsidR="00094850" w:rsidRPr="004803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094850" w:rsidRPr="004803C0">
              <w:rPr>
                <w:rFonts w:ascii="Tahoma" w:hAnsi="Tahoma" w:cs="Tahoma"/>
                <w:b/>
                <w:sz w:val="20"/>
                <w:szCs w:val="20"/>
              </w:rPr>
              <w:t>thực</w:t>
            </w:r>
            <w:proofErr w:type="spellEnd"/>
            <w:r w:rsidR="00094850" w:rsidRPr="004803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094850" w:rsidRPr="004803C0">
              <w:rPr>
                <w:rFonts w:ascii="Tahoma" w:hAnsi="Tahoma" w:cs="Tahoma"/>
                <w:b/>
                <w:sz w:val="20"/>
                <w:szCs w:val="20"/>
              </w:rPr>
              <w:t>hiện</w:t>
            </w:r>
            <w:proofErr w:type="spellEnd"/>
          </w:p>
        </w:tc>
        <w:tc>
          <w:tcPr>
            <w:tcW w:w="1804" w:type="dxa"/>
          </w:tcPr>
          <w:p w:rsidR="00094850" w:rsidRPr="004803C0" w:rsidRDefault="00094850" w:rsidP="004803C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803C0">
              <w:rPr>
                <w:rFonts w:ascii="Tahoma" w:hAnsi="Tahoma" w:cs="Tahoma"/>
                <w:b/>
                <w:sz w:val="20"/>
                <w:szCs w:val="20"/>
              </w:rPr>
              <w:t>Ghi</w:t>
            </w:r>
            <w:proofErr w:type="spellEnd"/>
            <w:r w:rsidRPr="004803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803C0">
              <w:rPr>
                <w:rFonts w:ascii="Tahoma" w:hAnsi="Tahoma" w:cs="Tahoma"/>
                <w:b/>
                <w:sz w:val="20"/>
                <w:szCs w:val="20"/>
              </w:rPr>
              <w:t>chú</w:t>
            </w:r>
            <w:proofErr w:type="spellEnd"/>
          </w:p>
        </w:tc>
      </w:tr>
      <w:tr w:rsidR="004803C0" w:rsidRPr="00F43CA3" w:rsidTr="004803C0">
        <w:trPr>
          <w:trHeight w:val="422"/>
        </w:trPr>
        <w:tc>
          <w:tcPr>
            <w:tcW w:w="1098" w:type="dxa"/>
          </w:tcPr>
          <w:p w:rsidR="004803C0" w:rsidRPr="00F43CA3" w:rsidRDefault="004803C0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97" w:type="dxa"/>
          </w:tcPr>
          <w:p w:rsidR="004803C0" w:rsidRPr="00F43CA3" w:rsidRDefault="004803C0" w:rsidP="004803C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Gửi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công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văn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của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Trường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hướng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dẫn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sinh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đồng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thời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thông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báo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sinh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viên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cách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thức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địa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điểm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nhận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giấy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giới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thiệu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các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biểu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mẫ</w:t>
            </w:r>
            <w:r w:rsidR="00E20AA8">
              <w:rPr>
                <w:rFonts w:ascii="Tahoma" w:hAnsi="Tahoma" w:cs="Tahoma"/>
                <w:sz w:val="20"/>
                <w:szCs w:val="20"/>
              </w:rPr>
              <w:t>u</w:t>
            </w:r>
            <w:proofErr w:type="spellEnd"/>
            <w:r w:rsidR="00E20AA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E20AA8"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 w:rsidR="00E20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20AA8">
              <w:rPr>
                <w:rFonts w:ascii="Tahoma" w:hAnsi="Tahoma" w:cs="Tahoma"/>
                <w:sz w:val="20"/>
                <w:szCs w:val="20"/>
              </w:rPr>
              <w:t>sinh</w:t>
            </w:r>
            <w:proofErr w:type="spellEnd"/>
            <w:r w:rsidR="00E20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20AA8">
              <w:rPr>
                <w:rFonts w:ascii="Tahoma" w:hAnsi="Tahoma" w:cs="Tahoma"/>
                <w:sz w:val="20"/>
                <w:szCs w:val="20"/>
              </w:rPr>
              <w:t>viên</w:t>
            </w:r>
            <w:proofErr w:type="spellEnd"/>
            <w:r w:rsidR="00E20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20AA8">
              <w:rPr>
                <w:rFonts w:ascii="Tahoma" w:hAnsi="Tahoma" w:cs="Tahoma"/>
                <w:sz w:val="20"/>
                <w:szCs w:val="20"/>
              </w:rPr>
              <w:t>tự</w:t>
            </w:r>
            <w:proofErr w:type="spellEnd"/>
            <w:r w:rsidR="00E20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20AA8">
              <w:rPr>
                <w:rFonts w:ascii="Tahoma" w:hAnsi="Tahoma" w:cs="Tahoma"/>
                <w:sz w:val="20"/>
                <w:szCs w:val="20"/>
              </w:rPr>
              <w:t>liên</w:t>
            </w:r>
            <w:proofErr w:type="spellEnd"/>
            <w:r w:rsidR="00E20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20AA8">
              <w:rPr>
                <w:rFonts w:ascii="Tahoma" w:hAnsi="Tahoma" w:cs="Tahoma"/>
                <w:sz w:val="20"/>
                <w:szCs w:val="20"/>
              </w:rPr>
              <w:t>hệ</w:t>
            </w:r>
            <w:proofErr w:type="spellEnd"/>
            <w:r w:rsidR="00E20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20AA8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="00E20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20AA8"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 w:rsidR="00E20AA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377" w:type="dxa"/>
          </w:tcPr>
          <w:p w:rsidR="004803C0" w:rsidRPr="00F43CA3" w:rsidRDefault="004803C0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VPK</w:t>
            </w:r>
          </w:p>
        </w:tc>
        <w:tc>
          <w:tcPr>
            <w:tcW w:w="1804" w:type="dxa"/>
          </w:tcPr>
          <w:p w:rsidR="004803C0" w:rsidRPr="00F43CA3" w:rsidRDefault="004803C0" w:rsidP="00FA4916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Đầu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các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năm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học</w:t>
            </w:r>
            <w:proofErr w:type="spellEnd"/>
          </w:p>
        </w:tc>
      </w:tr>
      <w:tr w:rsidR="00DA5A96" w:rsidRPr="00F43CA3" w:rsidTr="00437DC1">
        <w:trPr>
          <w:trHeight w:val="422"/>
        </w:trPr>
        <w:tc>
          <w:tcPr>
            <w:tcW w:w="1098" w:type="dxa"/>
            <w:vAlign w:val="center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97" w:type="dxa"/>
            <w:vAlign w:val="center"/>
          </w:tcPr>
          <w:p w:rsidR="00DA5A96" w:rsidRPr="00F43CA3" w:rsidRDefault="006E07A5" w:rsidP="00C82B5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Họp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định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hướng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đợt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1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ngành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NNA</w:t>
            </w:r>
            <w:r w:rsidR="00FA4916" w:rsidRPr="00F43CA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FA4916" w:rsidRPr="00F43CA3"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 w:rsidR="00FA4916"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A4916" w:rsidRPr="00F43CA3">
              <w:rPr>
                <w:rFonts w:ascii="Tahoma" w:hAnsi="Tahoma" w:cs="Tahoma"/>
                <w:sz w:val="20"/>
                <w:szCs w:val="20"/>
              </w:rPr>
              <w:t>sv</w:t>
            </w:r>
            <w:proofErr w:type="spellEnd"/>
            <w:r w:rsidR="00FA4916"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A4916" w:rsidRPr="00F43CA3">
              <w:rPr>
                <w:rFonts w:ascii="Tahoma" w:hAnsi="Tahoma" w:cs="Tahoma"/>
                <w:sz w:val="20"/>
                <w:szCs w:val="20"/>
              </w:rPr>
              <w:t>đi</w:t>
            </w:r>
            <w:proofErr w:type="spellEnd"/>
            <w:r w:rsidR="00FA4916" w:rsidRPr="00F43CA3">
              <w:rPr>
                <w:rFonts w:ascii="Tahoma" w:hAnsi="Tahoma" w:cs="Tahoma"/>
                <w:sz w:val="20"/>
                <w:szCs w:val="20"/>
              </w:rPr>
              <w:t xml:space="preserve"> TT </w:t>
            </w:r>
            <w:proofErr w:type="spellStart"/>
            <w:r w:rsidR="00FA4916" w:rsidRPr="00F43CA3">
              <w:rPr>
                <w:rFonts w:ascii="Tahoma" w:hAnsi="Tahoma" w:cs="Tahoma"/>
                <w:sz w:val="20"/>
                <w:szCs w:val="20"/>
              </w:rPr>
              <w:t>đợt</w:t>
            </w:r>
            <w:proofErr w:type="spellEnd"/>
            <w:r w:rsidR="00FA4916"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A4916" w:rsidRPr="00F43CA3">
              <w:rPr>
                <w:rFonts w:ascii="Tahoma" w:hAnsi="Tahoma" w:cs="Tahoma"/>
                <w:sz w:val="20"/>
                <w:szCs w:val="20"/>
              </w:rPr>
              <w:t>hè</w:t>
            </w:r>
            <w:proofErr w:type="spellEnd"/>
            <w:r w:rsidR="00FA4916" w:rsidRPr="00F43CA3">
              <w:rPr>
                <w:rFonts w:ascii="Tahoma" w:hAnsi="Tahoma" w:cs="Tahoma"/>
                <w:sz w:val="20"/>
                <w:szCs w:val="20"/>
              </w:rPr>
              <w:t>)</w:t>
            </w:r>
            <w:r w:rsidR="00E20AA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:rsidR="00DA5A96" w:rsidRPr="00F43CA3" w:rsidRDefault="00E20AA8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Vương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Thanh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Nhàn</w:t>
            </w:r>
            <w:proofErr w:type="spellEnd"/>
            <w:r w:rsidR="007F44AE" w:rsidRPr="00F43CA3">
              <w:rPr>
                <w:rFonts w:ascii="Tahoma" w:hAnsi="Tahoma" w:cs="Tahoma"/>
                <w:sz w:val="20"/>
                <w:szCs w:val="20"/>
              </w:rPr>
              <w:t xml:space="preserve"> +SV</w:t>
            </w:r>
          </w:p>
        </w:tc>
        <w:tc>
          <w:tcPr>
            <w:tcW w:w="1804" w:type="dxa"/>
            <w:vAlign w:val="center"/>
          </w:tcPr>
          <w:p w:rsidR="00DA5A96" w:rsidRPr="00F43CA3" w:rsidRDefault="006E07A5" w:rsidP="006E07A5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Đầu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tháng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5</w:t>
            </w:r>
          </w:p>
        </w:tc>
      </w:tr>
      <w:tr w:rsidR="00DA5A96" w:rsidRPr="00F43CA3" w:rsidTr="004803C0">
        <w:trPr>
          <w:trHeight w:val="309"/>
        </w:trPr>
        <w:tc>
          <w:tcPr>
            <w:tcW w:w="1098" w:type="dxa"/>
          </w:tcPr>
          <w:p w:rsidR="00DA5A96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597" w:type="dxa"/>
          </w:tcPr>
          <w:p w:rsidR="00FA4916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 xml:space="preserve">Cho SV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đăng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ký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TT:</w:t>
            </w:r>
          </w:p>
          <w:p w:rsidR="00FA4916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 xml:space="preserve">- ĐK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theo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mẫu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vpk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FA4916" w:rsidRPr="00F43CA3" w:rsidRDefault="00FA4916" w:rsidP="00C82B5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Nhận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thẻ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TT </w:t>
            </w:r>
          </w:p>
        </w:tc>
        <w:tc>
          <w:tcPr>
            <w:tcW w:w="2377" w:type="dxa"/>
          </w:tcPr>
          <w:p w:rsidR="00DA5A96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VPK + SV</w:t>
            </w:r>
          </w:p>
        </w:tc>
        <w:tc>
          <w:tcPr>
            <w:tcW w:w="1804" w:type="dxa"/>
          </w:tcPr>
          <w:p w:rsidR="00DA5A96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Tháng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6-tháng 12</w:t>
            </w:r>
          </w:p>
        </w:tc>
      </w:tr>
      <w:tr w:rsidR="00DA5A96" w:rsidRPr="00F43CA3" w:rsidTr="00437DC1">
        <w:trPr>
          <w:trHeight w:val="422"/>
        </w:trPr>
        <w:tc>
          <w:tcPr>
            <w:tcW w:w="1098" w:type="dxa"/>
            <w:vAlign w:val="center"/>
          </w:tcPr>
          <w:p w:rsidR="00437DC1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97" w:type="dxa"/>
            <w:vAlign w:val="center"/>
          </w:tcPr>
          <w:p w:rsidR="00437DC1" w:rsidRPr="00F43CA3" w:rsidRDefault="00FA4916" w:rsidP="00FA4916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Họp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định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hướng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đợt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2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ngành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NNA (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sv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chưa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đi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TT)</w:t>
            </w:r>
          </w:p>
        </w:tc>
        <w:tc>
          <w:tcPr>
            <w:tcW w:w="2377" w:type="dxa"/>
            <w:vAlign w:val="center"/>
          </w:tcPr>
          <w:p w:rsidR="00437DC1" w:rsidRPr="00F43CA3" w:rsidRDefault="00C82B5F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Vương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Thanh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Nhàn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+SV</w:t>
            </w:r>
          </w:p>
        </w:tc>
        <w:tc>
          <w:tcPr>
            <w:tcW w:w="1804" w:type="dxa"/>
            <w:vAlign w:val="center"/>
          </w:tcPr>
          <w:p w:rsidR="00437DC1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Tháng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10</w:t>
            </w:r>
          </w:p>
        </w:tc>
      </w:tr>
      <w:tr w:rsidR="00DA5A96" w:rsidRPr="00F43CA3" w:rsidTr="004803C0">
        <w:trPr>
          <w:trHeight w:val="521"/>
        </w:trPr>
        <w:tc>
          <w:tcPr>
            <w:tcW w:w="1098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597" w:type="dxa"/>
          </w:tcPr>
          <w:p w:rsidR="00DA5A96" w:rsidRPr="00F43CA3" w:rsidRDefault="007F44AE" w:rsidP="00C82B5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Thống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kê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số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lượng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SV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chưa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có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nơi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để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báo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cáo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phòng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2B5F">
              <w:rPr>
                <w:rFonts w:ascii="Tahoma" w:hAnsi="Tahoma" w:cs="Tahoma"/>
                <w:sz w:val="20"/>
                <w:szCs w:val="20"/>
              </w:rPr>
              <w:t>CTHSSV</w:t>
            </w:r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để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chuẩn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bị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đợt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theo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đoàn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VPK</w:t>
            </w:r>
          </w:p>
        </w:tc>
        <w:tc>
          <w:tcPr>
            <w:tcW w:w="1804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Tháng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12</w:t>
            </w:r>
          </w:p>
        </w:tc>
      </w:tr>
      <w:tr w:rsidR="00DA5A96" w:rsidRPr="00F43CA3" w:rsidTr="004803C0">
        <w:trPr>
          <w:trHeight w:val="539"/>
        </w:trPr>
        <w:tc>
          <w:tcPr>
            <w:tcW w:w="1098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97" w:type="dxa"/>
          </w:tcPr>
          <w:p w:rsidR="00DA5A96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Phân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đoàn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TT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ngành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SPA &amp; NNA (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theo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đoàn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nhà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trường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liên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hệ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C82B5F" w:rsidRPr="00F43CA3" w:rsidRDefault="00C82B5F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Họp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các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đoàn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</w:tcPr>
          <w:p w:rsidR="00DA5A96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VPK</w:t>
            </w:r>
          </w:p>
          <w:p w:rsidR="00C82B5F" w:rsidRPr="00F43CA3" w:rsidRDefault="00C82B5F" w:rsidP="00C82B5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Trưởng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đoàn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+ SV </w:t>
            </w:r>
          </w:p>
        </w:tc>
        <w:tc>
          <w:tcPr>
            <w:tcW w:w="1804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Tháng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</w:tc>
      </w:tr>
      <w:tr w:rsidR="00DA5A96" w:rsidRPr="00F43CA3" w:rsidTr="00437DC1">
        <w:trPr>
          <w:trHeight w:val="467"/>
        </w:trPr>
        <w:tc>
          <w:tcPr>
            <w:tcW w:w="1098" w:type="dxa"/>
            <w:vAlign w:val="center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597" w:type="dxa"/>
            <w:vAlign w:val="center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Báo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cáo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tình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hình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của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sv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1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tuần</w:t>
            </w:r>
            <w:proofErr w:type="spellEnd"/>
          </w:p>
        </w:tc>
        <w:tc>
          <w:tcPr>
            <w:tcW w:w="2377" w:type="dxa"/>
            <w:vAlign w:val="center"/>
          </w:tcPr>
          <w:p w:rsidR="00DA5A96" w:rsidRPr="00F43CA3" w:rsidRDefault="007F44AE" w:rsidP="007F44A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Trưởng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đoàn</w:t>
            </w:r>
            <w:proofErr w:type="spellEnd"/>
          </w:p>
        </w:tc>
        <w:tc>
          <w:tcPr>
            <w:tcW w:w="1804" w:type="dxa"/>
            <w:vAlign w:val="center"/>
          </w:tcPr>
          <w:p w:rsidR="00DA5A96" w:rsidRPr="00F43CA3" w:rsidRDefault="008F6D89" w:rsidP="008F6D8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tuần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s</w:t>
            </w:r>
            <w:r w:rsidR="007F44AE" w:rsidRPr="00F43CA3">
              <w:rPr>
                <w:rFonts w:ascii="Tahoma" w:hAnsi="Tahoma" w:cs="Tahoma"/>
                <w:sz w:val="20"/>
                <w:szCs w:val="20"/>
              </w:rPr>
              <w:t>au</w:t>
            </w:r>
            <w:proofErr w:type="spellEnd"/>
            <w:r w:rsidR="007F44AE"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F44AE" w:rsidRPr="00F43CA3">
              <w:rPr>
                <w:rFonts w:ascii="Tahoma" w:hAnsi="Tahoma" w:cs="Tahoma"/>
                <w:sz w:val="20"/>
                <w:szCs w:val="20"/>
              </w:rPr>
              <w:t>khi</w:t>
            </w:r>
            <w:proofErr w:type="spellEnd"/>
            <w:r w:rsidR="007F44AE"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F44AE" w:rsidRPr="00F43CA3">
              <w:rPr>
                <w:rFonts w:ascii="Tahoma" w:hAnsi="Tahoma" w:cs="Tahoma"/>
                <w:sz w:val="20"/>
                <w:szCs w:val="20"/>
              </w:rPr>
              <w:t>đi</w:t>
            </w:r>
            <w:proofErr w:type="spellEnd"/>
            <w:r w:rsidR="007F44AE" w:rsidRPr="00F43CA3">
              <w:rPr>
                <w:rFonts w:ascii="Tahoma" w:hAnsi="Tahoma" w:cs="Tahoma"/>
                <w:sz w:val="20"/>
                <w:szCs w:val="20"/>
              </w:rPr>
              <w:t xml:space="preserve"> TT </w:t>
            </w:r>
          </w:p>
        </w:tc>
      </w:tr>
      <w:tr w:rsidR="00DA5A96" w:rsidRPr="00F43CA3" w:rsidTr="00437DC1">
        <w:trPr>
          <w:trHeight w:val="494"/>
        </w:trPr>
        <w:tc>
          <w:tcPr>
            <w:tcW w:w="1098" w:type="dxa"/>
            <w:vAlign w:val="center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97" w:type="dxa"/>
            <w:vAlign w:val="center"/>
          </w:tcPr>
          <w:p w:rsidR="00DA5A96" w:rsidRPr="00F43CA3" w:rsidRDefault="008F6D89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Hết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đợt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6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tuần</w:t>
            </w:r>
            <w:proofErr w:type="spellEnd"/>
          </w:p>
        </w:tc>
        <w:tc>
          <w:tcPr>
            <w:tcW w:w="2377" w:type="dxa"/>
            <w:vAlign w:val="center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4803C0">
        <w:trPr>
          <w:trHeight w:val="440"/>
        </w:trPr>
        <w:tc>
          <w:tcPr>
            <w:tcW w:w="1098" w:type="dxa"/>
          </w:tcPr>
          <w:p w:rsidR="00DA5A96" w:rsidRPr="00F43CA3" w:rsidRDefault="008F6D89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597" w:type="dxa"/>
          </w:tcPr>
          <w:p w:rsidR="00DA5A96" w:rsidRPr="00F43CA3" w:rsidRDefault="008F6D89" w:rsidP="00B30FBE">
            <w:pPr>
              <w:pStyle w:val="ListParagraph"/>
              <w:ind w:left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Kết</w:t>
            </w:r>
            <w:proofErr w:type="spellEnd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quả</w:t>
            </w:r>
            <w:proofErr w:type="spellEnd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nộp</w:t>
            </w:r>
            <w:proofErr w:type="spellEnd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về</w:t>
            </w:r>
            <w:proofErr w:type="spellEnd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vpk</w:t>
            </w:r>
            <w:proofErr w:type="spellEnd"/>
            <w:r w:rsidR="001043B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1043B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nộp</w:t>
            </w:r>
            <w:proofErr w:type="spellEnd"/>
            <w:r w:rsidR="001043B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01 </w:t>
            </w:r>
            <w:proofErr w:type="spellStart"/>
            <w:r w:rsidR="001043B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bản</w:t>
            </w:r>
            <w:proofErr w:type="spellEnd"/>
            <w:r w:rsidR="001043B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043B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chính</w:t>
            </w:r>
            <w:proofErr w:type="spellEnd"/>
            <w:r w:rsidR="001043B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043B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và</w:t>
            </w:r>
            <w:proofErr w:type="spellEnd"/>
            <w:r w:rsidR="001043B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03 </w:t>
            </w:r>
            <w:proofErr w:type="spellStart"/>
            <w:r w:rsidR="001043B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bản</w:t>
            </w:r>
            <w:proofErr w:type="spellEnd"/>
            <w:r w:rsidR="001043B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043B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sao</w:t>
            </w:r>
            <w:proofErr w:type="spellEnd"/>
            <w:r w:rsidR="001043B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4803C0">
        <w:trPr>
          <w:trHeight w:val="309"/>
        </w:trPr>
        <w:tc>
          <w:tcPr>
            <w:tcW w:w="1098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7" w:type="dxa"/>
          </w:tcPr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Nộp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hồ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sơ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nghiệp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vụ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1043B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trước</w:t>
            </w:r>
            <w:proofErr w:type="spellEnd"/>
            <w:r w:rsidR="001043B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1043B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khi</w:t>
            </w:r>
            <w:proofErr w:type="spellEnd"/>
            <w:r w:rsidR="001043B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1043B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xét</w:t>
            </w:r>
            <w:proofErr w:type="spellEnd"/>
            <w:r w:rsidR="001043B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1043B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tốt</w:t>
            </w:r>
            <w:proofErr w:type="spellEnd"/>
            <w:r w:rsidR="001043B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1043B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nghiệp</w:t>
            </w:r>
            <w:proofErr w:type="spellEnd"/>
            <w:r w:rsidR="001043B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3 </w:t>
            </w:r>
            <w:proofErr w:type="spellStart"/>
            <w:r w:rsidR="001043B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tháng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 </w:t>
            </w:r>
          </w:p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4803C0">
        <w:trPr>
          <w:trHeight w:val="309"/>
        </w:trPr>
        <w:tc>
          <w:tcPr>
            <w:tcW w:w="1098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7" w:type="dxa"/>
          </w:tcPr>
          <w:p w:rsidR="00970242" w:rsidRPr="00F43CA3" w:rsidRDefault="00B30FBE" w:rsidP="00B30FB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Ngành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NNA</w:t>
            </w:r>
          </w:p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4803C0">
        <w:trPr>
          <w:trHeight w:val="309"/>
        </w:trPr>
        <w:tc>
          <w:tcPr>
            <w:tcW w:w="1098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7" w:type="dxa"/>
          </w:tcPr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Hồ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sơ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nghiệp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vụ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phải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được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đóng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thành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quyển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Thứ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tự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các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phần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như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sau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: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a.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Bìa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ngoài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(Theo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mẫu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)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b.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Danh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mục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văn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bản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nộp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(checklist) 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c. Statement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d. CV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e.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Kế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hoạch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tập</w:t>
            </w:r>
            <w:proofErr w:type="spellEnd"/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f.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Nhật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kí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công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việc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 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g.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Báo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cáo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bằng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tiếng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Anh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)</w:t>
            </w:r>
          </w:p>
          <w:p w:rsidR="00437DC1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h.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Phiếu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đánh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giá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của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CQTT (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có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xác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nhận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đóng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dấu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của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CQTT</w:t>
            </w:r>
            <w:r w:rsidR="00437DC1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)</w:t>
            </w:r>
          </w:p>
          <w:p w:rsidR="00970242" w:rsidRPr="00F43CA3" w:rsidRDefault="00437DC1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Phiếu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chấm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báo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cáo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để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trống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)</w:t>
            </w: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k. 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Phiếu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đánh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giá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kĩ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năng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mềm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</w:pP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l.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Phiếu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khảo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sát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về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CQTT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và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SV (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nếu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có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)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Nộp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lại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thẻ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sinh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viên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đã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nhận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ở VPK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trước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khi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đi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).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Nếu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mất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hoặc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hỏng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sẽ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phải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nộp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50k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</w:pP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Lưu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ý: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Hồ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sơ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kết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quả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sẽ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thu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theo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lớp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Lớp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trưởng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các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lớp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thu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hồ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sơ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của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sinh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viên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lớp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mình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sau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đó</w:t>
            </w:r>
            <w:proofErr w:type="spellEnd"/>
            <w:r w:rsidR="007D63D8"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7D63D8"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nộp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VPK. </w:t>
            </w:r>
          </w:p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4803C0">
        <w:trPr>
          <w:trHeight w:val="309"/>
        </w:trPr>
        <w:tc>
          <w:tcPr>
            <w:tcW w:w="1098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7" w:type="dxa"/>
          </w:tcPr>
          <w:p w:rsidR="00DA5A96" w:rsidRPr="00F43CA3" w:rsidRDefault="007D63D8" w:rsidP="007D63D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Ngành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Sư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Phạm</w:t>
            </w:r>
            <w:proofErr w:type="spellEnd"/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4803C0">
        <w:trPr>
          <w:trHeight w:val="309"/>
        </w:trPr>
        <w:tc>
          <w:tcPr>
            <w:tcW w:w="1098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7" w:type="dxa"/>
          </w:tcPr>
          <w:p w:rsidR="007D63D8" w:rsidRPr="00F43CA3" w:rsidRDefault="007D63D8" w:rsidP="007D63D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Theo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đoàn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trưởng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đoàn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nộp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)</w:t>
            </w:r>
          </w:p>
          <w:p w:rsidR="007D63D8" w:rsidRPr="00F43CA3" w:rsidRDefault="007D63D8" w:rsidP="007D63D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Phiểu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đánh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giá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của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từng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sinh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viên</w:t>
            </w:r>
            <w:proofErr w:type="spellEnd"/>
          </w:p>
          <w:p w:rsidR="007D63D8" w:rsidRPr="00F43CA3" w:rsidRDefault="007D63D8" w:rsidP="007D63D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Phiếu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kỹ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năng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bổ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trợ</w:t>
            </w:r>
            <w:proofErr w:type="spellEnd"/>
          </w:p>
          <w:p w:rsidR="007D63D8" w:rsidRPr="00F43CA3" w:rsidRDefault="007D63D8" w:rsidP="007D63D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Tự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liên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hệ</w:t>
            </w:r>
            <w:proofErr w:type="spellEnd"/>
          </w:p>
          <w:p w:rsidR="007D63D8" w:rsidRPr="00F43CA3" w:rsidRDefault="007D63D8" w:rsidP="007D63D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Phiểu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đánh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giá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của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từng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sinh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viên</w:t>
            </w:r>
            <w:proofErr w:type="spellEnd"/>
          </w:p>
          <w:p w:rsidR="007D63D8" w:rsidRPr="00F43CA3" w:rsidRDefault="007D63D8" w:rsidP="007D63D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Phiếu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kỹ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năng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bổ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trợ</w:t>
            </w:r>
            <w:proofErr w:type="spellEnd"/>
          </w:p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4850" w:rsidRPr="00F43CA3" w:rsidRDefault="00094850" w:rsidP="00094850">
      <w:pPr>
        <w:pStyle w:val="ListParagraph"/>
        <w:rPr>
          <w:rFonts w:ascii="Tahoma" w:hAnsi="Tahoma" w:cs="Tahoma"/>
          <w:sz w:val="20"/>
          <w:szCs w:val="20"/>
        </w:rPr>
      </w:pPr>
    </w:p>
    <w:p w:rsidR="002976B3" w:rsidRPr="00F43CA3" w:rsidRDefault="002976B3" w:rsidP="00C33307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2976B3" w:rsidRPr="00F43CA3" w:rsidRDefault="002976B3" w:rsidP="002976B3">
      <w:pPr>
        <w:pStyle w:val="ListParagraph"/>
        <w:ind w:left="1080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F43CA3">
        <w:rPr>
          <w:rFonts w:ascii="Tahoma" w:hAnsi="Tahoma" w:cs="Tahoma"/>
          <w:b/>
          <w:sz w:val="20"/>
          <w:szCs w:val="20"/>
        </w:rPr>
        <w:t>Kết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thúc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b/>
          <w:sz w:val="20"/>
          <w:szCs w:val="20"/>
        </w:rPr>
        <w:t>thực</w:t>
      </w:r>
      <w:proofErr w:type="spellEnd"/>
      <w:r w:rsidR="009E1F76"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b/>
          <w:sz w:val="20"/>
          <w:szCs w:val="20"/>
        </w:rPr>
        <w:t>tập</w:t>
      </w:r>
      <w:proofErr w:type="spellEnd"/>
    </w:p>
    <w:p w:rsidR="007E198F" w:rsidRPr="00F43CA3" w:rsidRDefault="007E198F" w:rsidP="00071200">
      <w:pPr>
        <w:jc w:val="center"/>
        <w:rPr>
          <w:rFonts w:ascii="Tahoma" w:hAnsi="Tahoma" w:cs="Tahoma"/>
          <w:sz w:val="20"/>
          <w:szCs w:val="20"/>
        </w:rPr>
      </w:pPr>
    </w:p>
    <w:sectPr w:rsidR="007E198F" w:rsidRPr="00F43CA3" w:rsidSect="00CC2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6409"/>
    <w:multiLevelType w:val="hybridMultilevel"/>
    <w:tmpl w:val="53A67186"/>
    <w:lvl w:ilvl="0" w:tplc="E5ACB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81EB9"/>
    <w:multiLevelType w:val="hybridMultilevel"/>
    <w:tmpl w:val="C9122D4A"/>
    <w:lvl w:ilvl="0" w:tplc="1478C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0ABE"/>
    <w:multiLevelType w:val="hybridMultilevel"/>
    <w:tmpl w:val="05BEC1FA"/>
    <w:lvl w:ilvl="0" w:tplc="97BA2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30DEA"/>
    <w:multiLevelType w:val="hybridMultilevel"/>
    <w:tmpl w:val="7C88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0138C"/>
    <w:multiLevelType w:val="hybridMultilevel"/>
    <w:tmpl w:val="BA1405C0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F"/>
    <w:rsid w:val="00071200"/>
    <w:rsid w:val="00094850"/>
    <w:rsid w:val="001043B3"/>
    <w:rsid w:val="00150199"/>
    <w:rsid w:val="002976B3"/>
    <w:rsid w:val="002C2899"/>
    <w:rsid w:val="003D588E"/>
    <w:rsid w:val="00437DC1"/>
    <w:rsid w:val="004803C0"/>
    <w:rsid w:val="00481378"/>
    <w:rsid w:val="004F3396"/>
    <w:rsid w:val="006E07A5"/>
    <w:rsid w:val="00747574"/>
    <w:rsid w:val="007D63D8"/>
    <w:rsid w:val="007E198F"/>
    <w:rsid w:val="007F44AE"/>
    <w:rsid w:val="0085513E"/>
    <w:rsid w:val="00895D4F"/>
    <w:rsid w:val="008F6D89"/>
    <w:rsid w:val="00970242"/>
    <w:rsid w:val="009A2F69"/>
    <w:rsid w:val="009E1F76"/>
    <w:rsid w:val="00AD7423"/>
    <w:rsid w:val="00AE277B"/>
    <w:rsid w:val="00B30FBE"/>
    <w:rsid w:val="00B45789"/>
    <w:rsid w:val="00C33307"/>
    <w:rsid w:val="00C82B5F"/>
    <w:rsid w:val="00CC2376"/>
    <w:rsid w:val="00D035E3"/>
    <w:rsid w:val="00DA5A96"/>
    <w:rsid w:val="00DC306D"/>
    <w:rsid w:val="00E20AA8"/>
    <w:rsid w:val="00F43CA3"/>
    <w:rsid w:val="00F938D0"/>
    <w:rsid w:val="00FA4916"/>
    <w:rsid w:val="00FC2F94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EB582-B14B-4C62-8CD6-E996C4D6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4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PHUONG</cp:lastModifiedBy>
  <cp:revision>6</cp:revision>
  <dcterms:created xsi:type="dcterms:W3CDTF">2019-03-27T04:20:00Z</dcterms:created>
  <dcterms:modified xsi:type="dcterms:W3CDTF">2019-03-29T02:49:00Z</dcterms:modified>
</cp:coreProperties>
</file>