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0" w:type="dxa"/>
        <w:tblInd w:w="-26" w:type="dxa"/>
        <w:tblLook w:val="0000" w:firstRow="0" w:lastRow="0" w:firstColumn="0" w:lastColumn="0" w:noHBand="0" w:noVBand="0"/>
      </w:tblPr>
      <w:tblGrid>
        <w:gridCol w:w="4020"/>
        <w:gridCol w:w="335"/>
        <w:gridCol w:w="5465"/>
      </w:tblGrid>
      <w:tr w:rsidR="00601C1D" w:rsidRPr="00961528" w:rsidTr="00A26AF0">
        <w:tc>
          <w:tcPr>
            <w:tcW w:w="4020" w:type="dxa"/>
            <w:tcBorders>
              <w:top w:val="nil"/>
              <w:left w:val="nil"/>
              <w:bottom w:val="nil"/>
              <w:right w:val="nil"/>
            </w:tcBorders>
          </w:tcPr>
          <w:p w:rsidR="00601C1D" w:rsidRPr="00961528" w:rsidRDefault="00601C1D" w:rsidP="00601C1D">
            <w:pPr>
              <w:spacing w:after="0" w:line="276" w:lineRule="auto"/>
              <w:jc w:val="center"/>
              <w:rPr>
                <w:rFonts w:cs="Times New Roman"/>
                <w:sz w:val="26"/>
                <w:szCs w:val="26"/>
              </w:rPr>
            </w:pPr>
            <w:r w:rsidRPr="00961528">
              <w:rPr>
                <w:rFonts w:cs="Times New Roman"/>
                <w:sz w:val="26"/>
                <w:szCs w:val="26"/>
              </w:rPr>
              <w:t>ĐẠI HỌC QUỐC GIA HÀ NỘI</w:t>
            </w:r>
          </w:p>
          <w:p w:rsidR="00601C1D" w:rsidRPr="00961528" w:rsidRDefault="00601C1D" w:rsidP="00601C1D">
            <w:pPr>
              <w:pStyle w:val="BodyText"/>
              <w:spacing w:line="276" w:lineRule="auto"/>
              <w:ind w:right="-130" w:hanging="108"/>
              <w:rPr>
                <w:rFonts w:ascii="Times New Roman" w:hAnsi="Times New Roman"/>
                <w:szCs w:val="26"/>
              </w:rPr>
            </w:pPr>
            <w:r w:rsidRPr="00961528">
              <w:rPr>
                <w:rFonts w:ascii="Times New Roman" w:hAnsi="Times New Roman"/>
                <w:szCs w:val="26"/>
              </w:rPr>
              <w:t>TRƯỜNG ĐẠI HỌC NGOẠI NGỮ</w:t>
            </w:r>
          </w:p>
          <w:p w:rsidR="00601C1D" w:rsidRPr="00961528" w:rsidRDefault="00570239" w:rsidP="00A26AF0">
            <w:pPr>
              <w:spacing w:line="276" w:lineRule="auto"/>
              <w:jc w:val="center"/>
              <w:rPr>
                <w:rFonts w:cs="Times New Roman"/>
                <w:sz w:val="26"/>
                <w:szCs w:val="26"/>
              </w:rPr>
            </w:pPr>
            <w:r>
              <w:rPr>
                <w:rFonts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494665</wp:posOffset>
                      </wp:positionH>
                      <wp:positionV relativeFrom="paragraph">
                        <wp:posOffset>46989</wp:posOffset>
                      </wp:positionV>
                      <wp:extent cx="11906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7DDD"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3.7pt" to="132.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"/>
                  </w:pict>
                </mc:Fallback>
              </mc:AlternateContent>
            </w:r>
          </w:p>
          <w:p w:rsidR="00601C1D" w:rsidRPr="00961528" w:rsidRDefault="00601C1D" w:rsidP="00063B90">
            <w:pPr>
              <w:pStyle w:val="Heading1"/>
            </w:pPr>
            <w:r w:rsidRPr="00961528">
              <w:rPr>
                <w:b w:val="0"/>
              </w:rPr>
              <w:t>Số</w:t>
            </w:r>
            <w:r w:rsidRPr="00961528">
              <w:t xml:space="preserve">: </w:t>
            </w:r>
            <w:r w:rsidR="00063B90">
              <w:rPr>
                <w:b w:val="0"/>
              </w:rPr>
              <w:t>3</w:t>
            </w:r>
            <w:r w:rsidR="00063B90" w:rsidRPr="00063B90">
              <w:rPr>
                <w:b w:val="0"/>
              </w:rPr>
              <w:t>3</w:t>
            </w:r>
            <w:r w:rsidRPr="00063B90">
              <w:rPr>
                <w:b w:val="0"/>
              </w:rPr>
              <w:t>/</w:t>
            </w:r>
            <w:r w:rsidRPr="00961528">
              <w:rPr>
                <w:b w:val="0"/>
              </w:rPr>
              <w:t>TB - ĐHNN</w:t>
            </w:r>
          </w:p>
        </w:tc>
        <w:tc>
          <w:tcPr>
            <w:tcW w:w="335" w:type="dxa"/>
            <w:tcBorders>
              <w:top w:val="nil"/>
              <w:left w:val="nil"/>
              <w:bottom w:val="nil"/>
              <w:right w:val="nil"/>
            </w:tcBorders>
          </w:tcPr>
          <w:p w:rsidR="00601C1D" w:rsidRPr="00961528" w:rsidRDefault="00601C1D" w:rsidP="00A26AF0">
            <w:pPr>
              <w:spacing w:line="276" w:lineRule="auto"/>
              <w:rPr>
                <w:rFonts w:cs="Times New Roman"/>
                <w:sz w:val="26"/>
                <w:szCs w:val="26"/>
              </w:rPr>
            </w:pPr>
          </w:p>
        </w:tc>
        <w:tc>
          <w:tcPr>
            <w:tcW w:w="5465" w:type="dxa"/>
            <w:tcBorders>
              <w:top w:val="nil"/>
              <w:left w:val="nil"/>
              <w:bottom w:val="nil"/>
              <w:right w:val="nil"/>
            </w:tcBorders>
          </w:tcPr>
          <w:p w:rsidR="00601C1D" w:rsidRPr="00961528" w:rsidRDefault="00601C1D" w:rsidP="00A26AF0">
            <w:pPr>
              <w:pStyle w:val="BodyTextIndent2"/>
              <w:spacing w:line="276" w:lineRule="auto"/>
              <w:rPr>
                <w:rFonts w:ascii="Times New Roman" w:hAnsi="Times New Roman"/>
                <w:szCs w:val="26"/>
              </w:rPr>
            </w:pPr>
            <w:r w:rsidRPr="00961528">
              <w:rPr>
                <w:rFonts w:ascii="Times New Roman" w:hAnsi="Times New Roman"/>
                <w:szCs w:val="26"/>
              </w:rPr>
              <w:t>CỘNG HÒA XÃ HỘI CHỦ NGHĨA VIỆT NAM</w:t>
            </w:r>
          </w:p>
          <w:p w:rsidR="00601C1D" w:rsidRPr="00961528" w:rsidRDefault="00570239" w:rsidP="00A26AF0">
            <w:pPr>
              <w:spacing w:line="276" w:lineRule="auto"/>
              <w:jc w:val="center"/>
              <w:rPr>
                <w:rFonts w:cs="Times New Roman"/>
                <w:b/>
                <w:bCs/>
                <w:sz w:val="26"/>
                <w:szCs w:val="26"/>
              </w:rPr>
            </w:pPr>
            <w:r>
              <w:rPr>
                <w:rFonts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265430</wp:posOffset>
                      </wp:positionV>
                      <wp:extent cx="2040890" cy="0"/>
                      <wp:effectExtent l="571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C05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20.9pt" to="212.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Ma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"/>
                  </w:pict>
                </mc:Fallback>
              </mc:AlternateContent>
            </w:r>
            <w:r w:rsidR="00601C1D" w:rsidRPr="00961528">
              <w:rPr>
                <w:rFonts w:cs="Times New Roman"/>
                <w:b/>
                <w:bCs/>
                <w:sz w:val="26"/>
                <w:szCs w:val="26"/>
              </w:rPr>
              <w:t>Độc lập - Tự do - Hạnh phúc</w:t>
            </w:r>
          </w:p>
          <w:p w:rsidR="00601C1D" w:rsidRPr="00961528" w:rsidRDefault="00601C1D" w:rsidP="00A26AF0">
            <w:pPr>
              <w:spacing w:line="276" w:lineRule="auto"/>
              <w:jc w:val="center"/>
              <w:rPr>
                <w:rFonts w:cs="Times New Roman"/>
                <w:b/>
                <w:bCs/>
                <w:sz w:val="26"/>
                <w:szCs w:val="26"/>
              </w:rPr>
            </w:pPr>
          </w:p>
          <w:p w:rsidR="00601C1D" w:rsidRPr="00961528" w:rsidRDefault="00601C1D" w:rsidP="00063B90">
            <w:pPr>
              <w:spacing w:line="276" w:lineRule="auto"/>
              <w:jc w:val="center"/>
              <w:rPr>
                <w:rFonts w:cs="Times New Roman"/>
                <w:b/>
                <w:bCs/>
                <w:sz w:val="26"/>
                <w:szCs w:val="26"/>
              </w:rPr>
            </w:pPr>
            <w:r w:rsidRPr="00961528">
              <w:rPr>
                <w:rFonts w:cs="Times New Roman"/>
                <w:i/>
                <w:iCs/>
                <w:sz w:val="26"/>
                <w:szCs w:val="26"/>
              </w:rPr>
              <w:t xml:space="preserve">              Hà Nội, ngày </w:t>
            </w:r>
            <w:r w:rsidR="00063B90">
              <w:rPr>
                <w:rFonts w:cs="Times New Roman"/>
                <w:i/>
                <w:iCs/>
                <w:sz w:val="26"/>
                <w:szCs w:val="26"/>
              </w:rPr>
              <w:t>12</w:t>
            </w:r>
            <w:r w:rsidRPr="00961528">
              <w:rPr>
                <w:rFonts w:cs="Times New Roman"/>
                <w:i/>
                <w:iCs/>
                <w:sz w:val="26"/>
                <w:szCs w:val="26"/>
              </w:rPr>
              <w:t xml:space="preserve"> tháng 01 năm 2018</w:t>
            </w:r>
          </w:p>
        </w:tc>
      </w:tr>
    </w:tbl>
    <w:p w:rsidR="00601C1D" w:rsidRPr="00961528" w:rsidRDefault="00601C1D" w:rsidP="00601C1D">
      <w:pPr>
        <w:pStyle w:val="Heading1"/>
      </w:pPr>
    </w:p>
    <w:p w:rsidR="00601C1D" w:rsidRPr="00961528" w:rsidRDefault="00601C1D" w:rsidP="00601C1D">
      <w:pPr>
        <w:pStyle w:val="Heading1"/>
      </w:pPr>
      <w:r w:rsidRPr="00961528">
        <w:t xml:space="preserve">THÔNG BÁO </w:t>
      </w:r>
    </w:p>
    <w:p w:rsidR="00601C1D" w:rsidRPr="005E7B37" w:rsidRDefault="00601C1D" w:rsidP="005E7B37">
      <w:pPr>
        <w:spacing w:after="0"/>
        <w:jc w:val="center"/>
        <w:rPr>
          <w:rFonts w:cs="Times New Roman"/>
          <w:b/>
          <w:sz w:val="26"/>
          <w:szCs w:val="26"/>
          <w:lang w:eastAsia="en-US"/>
        </w:rPr>
      </w:pPr>
      <w:r w:rsidRPr="005E7B37">
        <w:rPr>
          <w:rFonts w:cs="Times New Roman"/>
          <w:b/>
          <w:sz w:val="26"/>
          <w:szCs w:val="26"/>
          <w:lang w:eastAsia="en-US"/>
        </w:rPr>
        <w:t xml:space="preserve">Về việc </w:t>
      </w:r>
      <w:r w:rsidR="00571390">
        <w:rPr>
          <w:rFonts w:cs="Times New Roman"/>
          <w:b/>
          <w:sz w:val="26"/>
          <w:szCs w:val="26"/>
          <w:lang w:eastAsia="en-US"/>
        </w:rPr>
        <w:t>t</w:t>
      </w:r>
      <w:r w:rsidR="001D77A2" w:rsidRPr="005E7B37">
        <w:rPr>
          <w:rFonts w:cs="Times New Roman"/>
          <w:b/>
          <w:sz w:val="26"/>
          <w:szCs w:val="26"/>
          <w:lang w:eastAsia="en-US"/>
        </w:rPr>
        <w:t xml:space="preserve">ính </w:t>
      </w:r>
      <w:r w:rsidR="006250F4" w:rsidRPr="005E7B37">
        <w:rPr>
          <w:rFonts w:cs="Times New Roman"/>
          <w:b/>
          <w:sz w:val="26"/>
          <w:szCs w:val="26"/>
          <w:lang w:eastAsia="en-US"/>
        </w:rPr>
        <w:t xml:space="preserve">giờ </w:t>
      </w:r>
      <w:r w:rsidR="001D77A2" w:rsidRPr="005E7B37">
        <w:rPr>
          <w:rFonts w:cs="Times New Roman"/>
          <w:b/>
          <w:sz w:val="26"/>
          <w:szCs w:val="26"/>
          <w:lang w:eastAsia="en-US"/>
        </w:rPr>
        <w:t xml:space="preserve">khoa học cá nhân trên phần mềm </w:t>
      </w:r>
      <w:r w:rsidR="00571390">
        <w:rPr>
          <w:rFonts w:cs="Times New Roman"/>
          <w:b/>
          <w:sz w:val="26"/>
          <w:szCs w:val="26"/>
          <w:lang w:eastAsia="en-US"/>
        </w:rPr>
        <w:t xml:space="preserve">“Hệ thống </w:t>
      </w:r>
      <w:r w:rsidR="001D77A2" w:rsidRPr="005E7B37">
        <w:rPr>
          <w:rFonts w:cs="Times New Roman"/>
          <w:b/>
          <w:sz w:val="26"/>
          <w:szCs w:val="26"/>
          <w:lang w:eastAsia="en-US"/>
        </w:rPr>
        <w:t>quản lý khoa học công nghệ</w:t>
      </w:r>
      <w:r w:rsidR="00571390">
        <w:rPr>
          <w:rFonts w:cs="Times New Roman"/>
          <w:b/>
          <w:sz w:val="26"/>
          <w:szCs w:val="26"/>
          <w:lang w:eastAsia="en-US"/>
        </w:rPr>
        <w:t xml:space="preserve">” </w:t>
      </w:r>
      <w:r w:rsidR="001D77A2" w:rsidRPr="005E7B37">
        <w:rPr>
          <w:rFonts w:cs="Times New Roman"/>
          <w:b/>
          <w:sz w:val="26"/>
          <w:szCs w:val="26"/>
          <w:lang w:eastAsia="en-US"/>
        </w:rPr>
        <w:t>&amp;</w:t>
      </w:r>
      <w:r w:rsidR="00571390">
        <w:rPr>
          <w:rFonts w:cs="Times New Roman"/>
          <w:b/>
          <w:sz w:val="26"/>
          <w:szCs w:val="26"/>
          <w:lang w:eastAsia="en-US"/>
        </w:rPr>
        <w:t xml:space="preserve"> c</w:t>
      </w:r>
      <w:r w:rsidRPr="005E7B37">
        <w:rPr>
          <w:rFonts w:cs="Times New Roman"/>
          <w:b/>
          <w:sz w:val="26"/>
          <w:szCs w:val="26"/>
          <w:lang w:eastAsia="en-US"/>
        </w:rPr>
        <w:t xml:space="preserve">ông bố hồ sơ khoa học trên Google Scholar </w:t>
      </w:r>
      <w:r w:rsidR="001D77A2" w:rsidRPr="005E7B37">
        <w:rPr>
          <w:rFonts w:cs="Times New Roman"/>
          <w:b/>
          <w:sz w:val="26"/>
          <w:szCs w:val="26"/>
          <w:lang w:eastAsia="en-US"/>
        </w:rPr>
        <w:t>của cán bộ</w:t>
      </w:r>
    </w:p>
    <w:p w:rsidR="001D77A2" w:rsidRPr="00961528" w:rsidRDefault="00570239" w:rsidP="005E7B37">
      <w:pPr>
        <w:ind w:firstLine="567"/>
        <w:rPr>
          <w:rFonts w:cs="Times New Roman"/>
          <w:sz w:val="26"/>
          <w:szCs w:val="26"/>
          <w:lang w:eastAsia="en-US"/>
        </w:rPr>
      </w:pPr>
      <w:r>
        <w:rPr>
          <w:rFonts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66040</wp:posOffset>
                </wp:positionV>
                <wp:extent cx="2999105" cy="0"/>
                <wp:effectExtent l="5080" t="8890"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F2749" id="_x0000_t32" coordsize="21600,21600" o:spt="32" o:oned="t" path="m,l21600,21600e" filled="f">
                <v:path arrowok="t" fillok="f" o:connecttype="none"/>
                <o:lock v:ext="edit" shapetype="t"/>
              </v:shapetype>
              <v:shape id="AutoShape 4" o:spid="_x0000_s1026" type="#_x0000_t32" style="position:absolute;margin-left:114pt;margin-top:5.2pt;width:23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"/>
            </w:pict>
          </mc:Fallback>
        </mc:AlternateContent>
      </w:r>
    </w:p>
    <w:p w:rsidR="00601C1D" w:rsidRPr="00961528" w:rsidRDefault="00601C1D" w:rsidP="00601C1D">
      <w:pPr>
        <w:spacing w:after="90" w:line="240" w:lineRule="auto"/>
        <w:jc w:val="center"/>
        <w:rPr>
          <w:rFonts w:eastAsia="Times New Roman" w:cs="Times New Roman"/>
          <w:color w:val="1D2129"/>
          <w:sz w:val="26"/>
          <w:szCs w:val="26"/>
        </w:rPr>
      </w:pPr>
      <w:r w:rsidRPr="00601C1D">
        <w:rPr>
          <w:rFonts w:eastAsia="Times New Roman" w:cs="Times New Roman"/>
          <w:color w:val="1D2129"/>
          <w:sz w:val="26"/>
          <w:szCs w:val="26"/>
        </w:rPr>
        <w:t>Kính gửi: Các đơn vị trong toàn Trường</w:t>
      </w:r>
    </w:p>
    <w:p w:rsidR="00284F53" w:rsidRPr="00571390" w:rsidRDefault="003C068E" w:rsidP="00A17280">
      <w:pPr>
        <w:spacing w:before="240" w:after="80" w:line="240" w:lineRule="auto"/>
        <w:ind w:firstLine="567"/>
        <w:jc w:val="both"/>
        <w:rPr>
          <w:rFonts w:eastAsia="Times New Roman" w:cs="Times New Roman"/>
          <w:color w:val="1D2129"/>
          <w:sz w:val="26"/>
          <w:szCs w:val="26"/>
        </w:rPr>
      </w:pPr>
      <w:r>
        <w:rPr>
          <w:rFonts w:eastAsia="Times New Roman" w:cs="Times New Roman"/>
          <w:color w:val="1D2129"/>
          <w:sz w:val="26"/>
          <w:szCs w:val="26"/>
        </w:rPr>
        <w:t xml:space="preserve">1. </w:t>
      </w:r>
      <w:r w:rsidR="00571390">
        <w:rPr>
          <w:rFonts w:eastAsia="Times New Roman" w:cs="Times New Roman"/>
          <w:color w:val="1D2129"/>
          <w:sz w:val="26"/>
          <w:szCs w:val="26"/>
        </w:rPr>
        <w:t xml:space="preserve">Qua một thời gian xây dựng và thử nghiệm, hiện nay phần mềm “Hệ thống quản lý khoa học – công nghệ” tại Trường Đại học Ngoại ngữ – ĐHQGHN đã hoàn thiện và được cài đặt trên website chung của Trường. </w:t>
      </w:r>
      <w:r w:rsidR="001D77A2" w:rsidRPr="00571390">
        <w:rPr>
          <w:rFonts w:eastAsia="Times New Roman" w:cs="Times New Roman"/>
          <w:color w:val="1D2129"/>
          <w:sz w:val="26"/>
          <w:szCs w:val="26"/>
        </w:rPr>
        <w:t>Thực hiện</w:t>
      </w:r>
      <w:r w:rsidR="00284F53" w:rsidRPr="00571390">
        <w:rPr>
          <w:rFonts w:eastAsia="Times New Roman" w:cs="Times New Roman"/>
          <w:color w:val="1D2129"/>
          <w:sz w:val="26"/>
          <w:szCs w:val="26"/>
        </w:rPr>
        <w:t xml:space="preserve"> quy định về nhiệm vụ nghiên cứu khoa học và chuyển giao tri thức của giảng viên tại Trường Đại học Ngoại ngữ - ĐHQGHN (</w:t>
      </w:r>
      <w:r w:rsidR="00571390" w:rsidRPr="00570239">
        <w:rPr>
          <w:rFonts w:eastAsia="Times New Roman" w:cs="Times New Roman"/>
          <w:i/>
          <w:color w:val="1D2129"/>
          <w:sz w:val="26"/>
          <w:szCs w:val="26"/>
        </w:rPr>
        <w:t>b</w:t>
      </w:r>
      <w:r w:rsidR="00284F53" w:rsidRPr="00570239">
        <w:rPr>
          <w:rFonts w:eastAsia="Times New Roman" w:cs="Times New Roman"/>
          <w:i/>
          <w:color w:val="1D2129"/>
          <w:sz w:val="26"/>
          <w:szCs w:val="26"/>
        </w:rPr>
        <w:t>an hành kèm theo Quyết định số 1868/QĐ-ĐHNN ngày 15/9/2017 của Hiệu trưởng</w:t>
      </w:r>
      <w:r w:rsidR="00284F53" w:rsidRPr="00571390">
        <w:rPr>
          <w:rFonts w:eastAsia="Times New Roman" w:cs="Times New Roman"/>
          <w:color w:val="1D2129"/>
          <w:sz w:val="26"/>
          <w:szCs w:val="26"/>
        </w:rPr>
        <w:t>),</w:t>
      </w:r>
      <w:r w:rsidR="00571390">
        <w:rPr>
          <w:rFonts w:eastAsia="Times New Roman" w:cs="Times New Roman"/>
          <w:color w:val="1D2129"/>
          <w:sz w:val="26"/>
          <w:szCs w:val="26"/>
        </w:rPr>
        <w:t xml:space="preserve"> </w:t>
      </w:r>
      <w:r w:rsidR="00284F53" w:rsidRPr="00571390">
        <w:rPr>
          <w:rFonts w:eastAsia="Times New Roman" w:cs="Times New Roman"/>
          <w:color w:val="1D2129"/>
          <w:sz w:val="26"/>
          <w:szCs w:val="26"/>
        </w:rPr>
        <w:t xml:space="preserve">theo </w:t>
      </w:r>
      <w:r w:rsidR="001D77A2" w:rsidRPr="00571390">
        <w:rPr>
          <w:rFonts w:eastAsia="Times New Roman" w:cs="Times New Roman"/>
          <w:color w:val="1D2129"/>
          <w:sz w:val="26"/>
          <w:szCs w:val="26"/>
        </w:rPr>
        <w:t>chủ trương của Ban Giám hiệu</w:t>
      </w:r>
      <w:r w:rsidR="006250F4" w:rsidRPr="00571390">
        <w:rPr>
          <w:rFonts w:eastAsia="Times New Roman" w:cs="Times New Roman"/>
          <w:color w:val="1D2129"/>
          <w:sz w:val="26"/>
          <w:szCs w:val="26"/>
        </w:rPr>
        <w:t>, bắt đầu từ</w:t>
      </w:r>
      <w:r w:rsidR="001D77A2" w:rsidRPr="00571390">
        <w:rPr>
          <w:rFonts w:eastAsia="Times New Roman" w:cs="Times New Roman"/>
          <w:color w:val="1D2129"/>
          <w:sz w:val="26"/>
          <w:szCs w:val="26"/>
        </w:rPr>
        <w:t xml:space="preserve"> năm học 2017-2018, </w:t>
      </w:r>
      <w:r w:rsidR="00284F53" w:rsidRPr="00571390">
        <w:rPr>
          <w:rFonts w:eastAsia="Times New Roman" w:cs="Times New Roman"/>
          <w:color w:val="1D2129"/>
          <w:sz w:val="26"/>
          <w:szCs w:val="26"/>
        </w:rPr>
        <w:t>Phòng Khoa học – Công nghệ</w:t>
      </w:r>
      <w:r w:rsidR="00571390">
        <w:rPr>
          <w:rFonts w:eastAsia="Times New Roman" w:cs="Times New Roman"/>
          <w:color w:val="1D2129"/>
          <w:sz w:val="26"/>
          <w:szCs w:val="26"/>
        </w:rPr>
        <w:t xml:space="preserve"> </w:t>
      </w:r>
      <w:r w:rsidR="0011115D" w:rsidRPr="00571390">
        <w:rPr>
          <w:rFonts w:eastAsia="Times New Roman" w:cs="Times New Roman"/>
          <w:color w:val="1D2129"/>
          <w:sz w:val="26"/>
          <w:szCs w:val="26"/>
        </w:rPr>
        <w:t xml:space="preserve">sẽ </w:t>
      </w:r>
      <w:r w:rsidR="00284F53" w:rsidRPr="00571390">
        <w:rPr>
          <w:rFonts w:eastAsia="Times New Roman" w:cs="Times New Roman"/>
          <w:color w:val="1D2129"/>
          <w:sz w:val="26"/>
          <w:szCs w:val="26"/>
        </w:rPr>
        <w:t>triển khai sử dụng</w:t>
      </w:r>
      <w:r w:rsidR="0011115D" w:rsidRPr="00571390">
        <w:rPr>
          <w:rFonts w:eastAsia="Times New Roman" w:cs="Times New Roman"/>
          <w:color w:val="1D2129"/>
          <w:sz w:val="26"/>
          <w:szCs w:val="26"/>
        </w:rPr>
        <w:t xml:space="preserve"> </w:t>
      </w:r>
      <w:r>
        <w:rPr>
          <w:rFonts w:eastAsia="Times New Roman" w:cs="Times New Roman"/>
          <w:color w:val="1D2129"/>
          <w:sz w:val="26"/>
          <w:szCs w:val="26"/>
        </w:rPr>
        <w:t>hệ thống</w:t>
      </w:r>
      <w:r w:rsidR="0011115D" w:rsidRPr="00571390">
        <w:rPr>
          <w:rFonts w:eastAsia="Times New Roman" w:cs="Times New Roman"/>
          <w:color w:val="1D2129"/>
          <w:sz w:val="26"/>
          <w:szCs w:val="26"/>
        </w:rPr>
        <w:t xml:space="preserve"> </w:t>
      </w:r>
      <w:r w:rsidR="00571390">
        <w:rPr>
          <w:rFonts w:eastAsia="Times New Roman" w:cs="Times New Roman"/>
          <w:color w:val="1D2129"/>
          <w:sz w:val="26"/>
          <w:szCs w:val="26"/>
        </w:rPr>
        <w:t>này</w:t>
      </w:r>
      <w:r w:rsidR="006250F4" w:rsidRPr="00571390">
        <w:rPr>
          <w:rFonts w:eastAsia="Times New Roman" w:cs="Times New Roman"/>
          <w:color w:val="1D2129"/>
          <w:sz w:val="26"/>
          <w:szCs w:val="26"/>
        </w:rPr>
        <w:t xml:space="preserve"> để tính giờ khoa học</w:t>
      </w:r>
      <w:r w:rsidR="00571390">
        <w:rPr>
          <w:rFonts w:eastAsia="Times New Roman" w:cs="Times New Roman"/>
          <w:color w:val="1D2129"/>
          <w:sz w:val="26"/>
          <w:szCs w:val="26"/>
        </w:rPr>
        <w:t xml:space="preserve">, thống kê, theo dõi </w:t>
      </w:r>
      <w:r>
        <w:rPr>
          <w:rFonts w:eastAsia="Times New Roman" w:cs="Times New Roman"/>
          <w:color w:val="1D2129"/>
          <w:sz w:val="26"/>
          <w:szCs w:val="26"/>
        </w:rPr>
        <w:t xml:space="preserve">và quản lý </w:t>
      </w:r>
      <w:r w:rsidR="00571390">
        <w:rPr>
          <w:rFonts w:eastAsia="Times New Roman" w:cs="Times New Roman"/>
          <w:color w:val="1D2129"/>
          <w:sz w:val="26"/>
          <w:szCs w:val="26"/>
        </w:rPr>
        <w:t>các hoạt động KHCN của các đơn vị và cá nhân trong Trường cũng như phục vụ nhiều mục đích liên quan khác</w:t>
      </w:r>
      <w:r w:rsidR="00BE4ED6" w:rsidRPr="00571390">
        <w:rPr>
          <w:rFonts w:eastAsia="Times New Roman" w:cs="Times New Roman"/>
          <w:color w:val="1D2129"/>
          <w:sz w:val="26"/>
          <w:szCs w:val="26"/>
        </w:rPr>
        <w:t>.</w:t>
      </w:r>
    </w:p>
    <w:p w:rsidR="00961528" w:rsidRPr="005E7B37" w:rsidRDefault="00284F53" w:rsidP="003C068E">
      <w:pPr>
        <w:spacing w:after="80" w:line="240" w:lineRule="auto"/>
        <w:ind w:firstLine="567"/>
        <w:jc w:val="both"/>
        <w:rPr>
          <w:rFonts w:eastAsia="Times New Roman" w:cs="Times New Roman"/>
          <w:color w:val="196AD4"/>
          <w:sz w:val="26"/>
          <w:szCs w:val="26"/>
          <w:u w:val="single"/>
        </w:rPr>
      </w:pPr>
      <w:r w:rsidRPr="00961528">
        <w:rPr>
          <w:rFonts w:eastAsia="Times New Roman" w:cs="Times New Roman"/>
          <w:color w:val="1D2129"/>
          <w:sz w:val="26"/>
          <w:szCs w:val="26"/>
        </w:rPr>
        <w:t>Đề nghị cán bộ giảng dạy và nghiên cứu</w:t>
      </w:r>
      <w:r w:rsidR="00DF27D4" w:rsidRPr="00961528">
        <w:rPr>
          <w:rFonts w:eastAsia="Times New Roman" w:cs="Times New Roman"/>
          <w:color w:val="1D2129"/>
          <w:sz w:val="26"/>
          <w:szCs w:val="26"/>
        </w:rPr>
        <w:t xml:space="preserve"> toàn Trường</w:t>
      </w:r>
      <w:r w:rsidRPr="00961528">
        <w:rPr>
          <w:rFonts w:eastAsia="Times New Roman" w:cs="Times New Roman"/>
          <w:color w:val="1D2129"/>
          <w:sz w:val="26"/>
          <w:szCs w:val="26"/>
        </w:rPr>
        <w:t xml:space="preserve"> truy cập </w:t>
      </w:r>
      <w:r w:rsidR="003C068E">
        <w:rPr>
          <w:rFonts w:eastAsia="Times New Roman" w:cs="Times New Roman"/>
          <w:color w:val="1D2129"/>
          <w:sz w:val="26"/>
          <w:szCs w:val="26"/>
        </w:rPr>
        <w:t>vào</w:t>
      </w:r>
      <w:r w:rsidR="00570239">
        <w:rPr>
          <w:rFonts w:eastAsia="Times New Roman" w:cs="Times New Roman"/>
          <w:color w:val="1D2129"/>
          <w:sz w:val="26"/>
          <w:szCs w:val="26"/>
        </w:rPr>
        <w:t xml:space="preserve"> phần mềm</w:t>
      </w:r>
      <w:r w:rsidRPr="00961528">
        <w:rPr>
          <w:rFonts w:eastAsia="Times New Roman" w:cs="Times New Roman"/>
          <w:color w:val="1D2129"/>
          <w:sz w:val="26"/>
          <w:szCs w:val="26"/>
        </w:rPr>
        <w:t xml:space="preserve"> nói trên qua địa chỉ</w:t>
      </w:r>
      <w:r w:rsidR="003C068E" w:rsidRPr="003C068E">
        <w:t xml:space="preserve"> </w:t>
      </w:r>
      <w:hyperlink r:id="rId5" w:history="1">
        <w:r w:rsidR="003C068E" w:rsidRPr="00C00B4C">
          <w:rPr>
            <w:rStyle w:val="Hyperlink"/>
            <w:rFonts w:eastAsia="Times New Roman" w:cs="Times New Roman"/>
            <w:sz w:val="26"/>
            <w:szCs w:val="26"/>
          </w:rPr>
          <w:t>http://khcn.ulis.vnu.edu.vn</w:t>
        </w:r>
      </w:hyperlink>
      <w:r w:rsidR="00DF27D4" w:rsidRPr="00961528">
        <w:rPr>
          <w:rFonts w:eastAsia="Times New Roman" w:cs="Times New Roman"/>
          <w:color w:val="1D2129"/>
          <w:sz w:val="26"/>
          <w:szCs w:val="26"/>
        </w:rPr>
        <w:t>, tạo</w:t>
      </w:r>
      <w:r w:rsidR="003C068E">
        <w:rPr>
          <w:rFonts w:eastAsia="Times New Roman" w:cs="Times New Roman"/>
          <w:color w:val="1D2129"/>
          <w:sz w:val="26"/>
          <w:szCs w:val="26"/>
        </w:rPr>
        <w:t xml:space="preserve"> tài khoản người dùng</w:t>
      </w:r>
      <w:r w:rsidR="00DF27D4" w:rsidRPr="00961528">
        <w:rPr>
          <w:rFonts w:eastAsia="Times New Roman" w:cs="Times New Roman"/>
          <w:color w:val="1D2129"/>
          <w:sz w:val="26"/>
          <w:szCs w:val="26"/>
        </w:rPr>
        <w:t xml:space="preserve">, kích hoạt tài khoản và nhập dữ liệu cá nhân đến hết ngày 31/3/2018 </w:t>
      </w:r>
      <w:r w:rsidR="00DF27D4" w:rsidRPr="00961528">
        <w:rPr>
          <w:rFonts w:eastAsia="Times New Roman" w:cs="Times New Roman"/>
          <w:i/>
          <w:color w:val="1D2129"/>
          <w:sz w:val="26"/>
          <w:szCs w:val="26"/>
        </w:rPr>
        <w:t>(ưu tiên dữ liệu của năm học 2017-2018)</w:t>
      </w:r>
      <w:r w:rsidR="00DF27D4" w:rsidRPr="00961528">
        <w:rPr>
          <w:rFonts w:eastAsia="Times New Roman" w:cs="Times New Roman"/>
          <w:color w:val="1D2129"/>
          <w:sz w:val="26"/>
          <w:szCs w:val="26"/>
        </w:rPr>
        <w:t xml:space="preserve">. Sau thời hạn nói trên, </w:t>
      </w:r>
      <w:r w:rsidR="003C068E">
        <w:rPr>
          <w:rFonts w:eastAsia="Times New Roman" w:cs="Times New Roman"/>
          <w:color w:val="1D2129"/>
          <w:sz w:val="26"/>
          <w:szCs w:val="26"/>
        </w:rPr>
        <w:t>P</w:t>
      </w:r>
      <w:r w:rsidR="00DF27D4" w:rsidRPr="00961528">
        <w:rPr>
          <w:rFonts w:eastAsia="Times New Roman" w:cs="Times New Roman"/>
          <w:color w:val="1D2129"/>
          <w:sz w:val="26"/>
          <w:szCs w:val="26"/>
        </w:rPr>
        <w:t xml:space="preserve">hòng KHCN sẽ tiến hành rà soát việc cập nhật này.  </w:t>
      </w:r>
    </w:p>
    <w:p w:rsidR="00601C1D" w:rsidRPr="00571390" w:rsidRDefault="003C068E" w:rsidP="003C068E">
      <w:pPr>
        <w:spacing w:after="80" w:line="240" w:lineRule="auto"/>
        <w:ind w:firstLine="567"/>
        <w:jc w:val="both"/>
        <w:rPr>
          <w:rFonts w:eastAsia="Times New Roman" w:cs="Times New Roman"/>
          <w:color w:val="1D2129"/>
          <w:sz w:val="26"/>
          <w:szCs w:val="26"/>
        </w:rPr>
      </w:pPr>
      <w:r>
        <w:rPr>
          <w:rFonts w:eastAsia="Times New Roman" w:cs="Times New Roman"/>
          <w:color w:val="1D2129"/>
          <w:sz w:val="26"/>
          <w:szCs w:val="26"/>
        </w:rPr>
        <w:t xml:space="preserve">2. </w:t>
      </w:r>
      <w:r w:rsidR="00601C1D" w:rsidRPr="00571390">
        <w:rPr>
          <w:rFonts w:eastAsia="Times New Roman" w:cs="Times New Roman"/>
          <w:color w:val="1D2129"/>
          <w:sz w:val="26"/>
          <w:szCs w:val="26"/>
        </w:rPr>
        <w:t>Google Scholar là cộng đồng học thuật thế giới vận hành trên nền tàng của hệ thống Google. Thông qua Google Scholar, các nhà khoa học có thể giới thiệu, phổ biến các công trình nghiên cứu của mình tới cộng đống học thuật trong nước và quốc tế. Google Scholar giúp các nhà khoa học theo dõi và nắm bắt được chỉ số trích dẫn cụ thể cho từng công trình khoa học đã được công bố. Qua đó các nhà khoa học có thể gia tăng mức độ ảnh hưởng của các công bố khoa học (</w:t>
      </w:r>
      <w:r w:rsidR="00601C1D" w:rsidRPr="00571390">
        <w:rPr>
          <w:rFonts w:eastAsia="Times New Roman" w:cs="Times New Roman"/>
          <w:i/>
          <w:iCs/>
          <w:color w:val="1D2129"/>
          <w:sz w:val="26"/>
          <w:szCs w:val="26"/>
        </w:rPr>
        <w:t>thông qua chỉ số trích dẫn</w:t>
      </w:r>
      <w:r w:rsidR="00601C1D" w:rsidRPr="00571390">
        <w:rPr>
          <w:rFonts w:eastAsia="Times New Roman" w:cs="Times New Roman"/>
          <w:color w:val="1D2129"/>
          <w:sz w:val="26"/>
          <w:szCs w:val="26"/>
        </w:rPr>
        <w:t>) và cá nhân nói riêng, uy tín học thuật của đơn vị nói chung.</w:t>
      </w:r>
    </w:p>
    <w:p w:rsidR="003C068E" w:rsidRDefault="00601C1D" w:rsidP="003C068E">
      <w:pPr>
        <w:spacing w:after="80" w:line="240" w:lineRule="auto"/>
        <w:ind w:firstLine="567"/>
        <w:jc w:val="both"/>
        <w:rPr>
          <w:rFonts w:eastAsia="Times New Roman" w:cs="Times New Roman"/>
          <w:color w:val="1D2129"/>
          <w:sz w:val="26"/>
          <w:szCs w:val="26"/>
        </w:rPr>
      </w:pPr>
      <w:r w:rsidRPr="00601C1D">
        <w:rPr>
          <w:rFonts w:eastAsia="Times New Roman" w:cs="Times New Roman"/>
          <w:color w:val="000000"/>
          <w:sz w:val="26"/>
          <w:szCs w:val="26"/>
        </w:rPr>
        <w:t>Việc công bố hồ sơ khoa học trên </w:t>
      </w:r>
      <w:r w:rsidRPr="00601C1D">
        <w:rPr>
          <w:rFonts w:eastAsia="Times New Roman" w:cs="Times New Roman"/>
          <w:color w:val="1D2129"/>
          <w:sz w:val="26"/>
          <w:szCs w:val="26"/>
        </w:rPr>
        <w:t>Google Scholar</w:t>
      </w:r>
      <w:r w:rsidR="003C068E">
        <w:rPr>
          <w:rFonts w:eastAsia="Times New Roman" w:cs="Times New Roman"/>
          <w:color w:val="1D2129"/>
          <w:sz w:val="26"/>
          <w:szCs w:val="26"/>
        </w:rPr>
        <w:t xml:space="preserve"> </w:t>
      </w:r>
      <w:r w:rsidR="00961528">
        <w:rPr>
          <w:rFonts w:eastAsia="Times New Roman" w:cs="Times New Roman"/>
          <w:color w:val="1D2129"/>
          <w:sz w:val="26"/>
          <w:szCs w:val="26"/>
        </w:rPr>
        <w:t xml:space="preserve">(qua địa </w:t>
      </w:r>
      <w:r w:rsidR="00961528" w:rsidRPr="00601C1D">
        <w:rPr>
          <w:rFonts w:eastAsia="Times New Roman" w:cs="Times New Roman"/>
          <w:color w:val="1D2129"/>
          <w:sz w:val="26"/>
          <w:szCs w:val="26"/>
        </w:rPr>
        <w:t>chỉ </w:t>
      </w:r>
      <w:hyperlink r:id="rId6" w:tgtFrame="_blank" w:history="1">
        <w:r w:rsidR="00961528" w:rsidRPr="00961528">
          <w:rPr>
            <w:rFonts w:eastAsia="Times New Roman" w:cs="Times New Roman"/>
            <w:color w:val="196AD4"/>
            <w:sz w:val="26"/>
            <w:szCs w:val="26"/>
            <w:u w:val="single"/>
          </w:rPr>
          <w:t>https://scholar.google.com</w:t>
        </w:r>
      </w:hyperlink>
      <w:r w:rsidR="00961528" w:rsidRPr="00601C1D">
        <w:rPr>
          <w:rFonts w:eastAsia="Times New Roman" w:cs="Times New Roman"/>
          <w:color w:val="1D2129"/>
          <w:sz w:val="26"/>
          <w:szCs w:val="26"/>
        </w:rPr>
        <w:t>)</w:t>
      </w:r>
      <w:r w:rsidR="00961528" w:rsidRPr="00961528">
        <w:rPr>
          <w:rFonts w:eastAsia="Times New Roman" w:cs="Times New Roman"/>
          <w:color w:val="1D2129"/>
          <w:sz w:val="26"/>
          <w:szCs w:val="26"/>
        </w:rPr>
        <w:t xml:space="preserve"> l</w:t>
      </w:r>
      <w:r w:rsidRPr="00601C1D">
        <w:rPr>
          <w:rFonts w:eastAsia="Times New Roman" w:cs="Times New Roman"/>
          <w:color w:val="1D2129"/>
          <w:sz w:val="26"/>
          <w:szCs w:val="26"/>
        </w:rPr>
        <w:t>à </w:t>
      </w:r>
      <w:r w:rsidRPr="00601C1D">
        <w:rPr>
          <w:rFonts w:eastAsia="Times New Roman" w:cs="Times New Roman"/>
          <w:bCs/>
          <w:color w:val="1D2129"/>
          <w:sz w:val="26"/>
          <w:szCs w:val="26"/>
        </w:rPr>
        <w:t>yêu cầu bắt buộc đối với cán bộ giảng dạy và nghiên cứu Trường Đại học Ngoại ngữ - ĐHQGHN</w:t>
      </w:r>
      <w:r w:rsidRPr="00601C1D">
        <w:rPr>
          <w:rFonts w:eastAsia="Times New Roman" w:cs="Times New Roman"/>
          <w:color w:val="1D2129"/>
          <w:sz w:val="26"/>
          <w:szCs w:val="26"/>
        </w:rPr>
        <w:t>.</w:t>
      </w:r>
    </w:p>
    <w:p w:rsidR="003C068E" w:rsidRDefault="00961528" w:rsidP="003C068E">
      <w:pPr>
        <w:spacing w:after="80" w:line="240" w:lineRule="auto"/>
        <w:ind w:firstLine="567"/>
        <w:jc w:val="both"/>
        <w:rPr>
          <w:rFonts w:eastAsia="Times New Roman" w:cs="Times New Roman"/>
          <w:color w:val="1D2129"/>
          <w:sz w:val="26"/>
          <w:szCs w:val="26"/>
        </w:rPr>
      </w:pPr>
      <w:r w:rsidRPr="00961528">
        <w:rPr>
          <w:rFonts w:eastAsia="Times New Roman" w:cs="Times New Roman"/>
          <w:color w:val="1D2129"/>
          <w:sz w:val="26"/>
          <w:szCs w:val="26"/>
        </w:rPr>
        <w:t xml:space="preserve">Đề nghị cán bộ thực hiện việc công bố </w:t>
      </w:r>
      <w:r w:rsidR="00570239">
        <w:rPr>
          <w:rFonts w:eastAsia="Times New Roman" w:cs="Times New Roman"/>
          <w:color w:val="1D2129"/>
          <w:sz w:val="26"/>
          <w:szCs w:val="26"/>
        </w:rPr>
        <w:t>này</w:t>
      </w:r>
      <w:r w:rsidRPr="00961528">
        <w:rPr>
          <w:rFonts w:eastAsia="Times New Roman" w:cs="Times New Roman"/>
          <w:color w:val="1D2129"/>
          <w:sz w:val="26"/>
          <w:szCs w:val="26"/>
        </w:rPr>
        <w:t xml:space="preserve"> trước 31/03/2018. Đây cũng là một tiêu chí để xét hoàn thành nhiệm vụ khoa học của mỗi cán bộ trong năm học 2017-2018.</w:t>
      </w:r>
    </w:p>
    <w:p w:rsidR="00601C1D" w:rsidRPr="003C068E" w:rsidRDefault="00601C1D" w:rsidP="003C068E">
      <w:pPr>
        <w:spacing w:after="80" w:line="240" w:lineRule="auto"/>
        <w:ind w:firstLine="567"/>
        <w:jc w:val="both"/>
        <w:rPr>
          <w:rFonts w:eastAsia="Times New Roman" w:cs="Times New Roman"/>
          <w:color w:val="1D2129"/>
          <w:sz w:val="26"/>
          <w:szCs w:val="26"/>
        </w:rPr>
      </w:pPr>
      <w:r w:rsidRPr="00601C1D">
        <w:rPr>
          <w:rFonts w:eastAsia="Times New Roman" w:cs="Times New Roman"/>
          <w:color w:val="1D2129"/>
          <w:sz w:val="26"/>
          <w:szCs w:val="26"/>
        </w:rPr>
        <w:t>Phò</w:t>
      </w:r>
      <w:r w:rsidR="00961528" w:rsidRPr="00961528">
        <w:rPr>
          <w:rFonts w:eastAsia="Times New Roman" w:cs="Times New Roman"/>
          <w:color w:val="1D2129"/>
          <w:sz w:val="26"/>
          <w:szCs w:val="26"/>
        </w:rPr>
        <w:t>ng Khoa học – Công nghệ xin gửi</w:t>
      </w:r>
      <w:r w:rsidR="003C068E">
        <w:rPr>
          <w:rFonts w:eastAsia="Times New Roman" w:cs="Times New Roman"/>
          <w:color w:val="1D2129"/>
          <w:sz w:val="26"/>
          <w:szCs w:val="26"/>
        </w:rPr>
        <w:t xml:space="preserve"> </w:t>
      </w:r>
      <w:r w:rsidR="00961528" w:rsidRPr="00961528">
        <w:rPr>
          <w:rFonts w:eastAsia="Times New Roman" w:cs="Times New Roman"/>
          <w:color w:val="1D2129"/>
          <w:sz w:val="26"/>
          <w:szCs w:val="26"/>
        </w:rPr>
        <w:t xml:space="preserve">hướng dẫn truy cập </w:t>
      </w:r>
      <w:r w:rsidR="003C068E">
        <w:rPr>
          <w:rFonts w:eastAsia="Times New Roman" w:cs="Times New Roman"/>
          <w:color w:val="1D2129"/>
          <w:sz w:val="26"/>
          <w:szCs w:val="26"/>
        </w:rPr>
        <w:t>Hệ thống</w:t>
      </w:r>
      <w:r w:rsidR="00961528" w:rsidRPr="00961528">
        <w:rPr>
          <w:rFonts w:eastAsia="Times New Roman" w:cs="Times New Roman"/>
          <w:color w:val="1D2129"/>
          <w:sz w:val="26"/>
          <w:szCs w:val="26"/>
        </w:rPr>
        <w:t xml:space="preserve"> </w:t>
      </w:r>
      <w:r w:rsidR="003C068E">
        <w:rPr>
          <w:rFonts w:eastAsia="Times New Roman" w:cs="Times New Roman"/>
          <w:color w:val="1D2129"/>
          <w:sz w:val="26"/>
          <w:szCs w:val="26"/>
        </w:rPr>
        <w:t>QL KHCN</w:t>
      </w:r>
      <w:r w:rsidR="00961528" w:rsidRPr="00961528">
        <w:rPr>
          <w:rFonts w:eastAsia="Times New Roman" w:cs="Times New Roman"/>
          <w:color w:val="1D2129"/>
          <w:sz w:val="26"/>
          <w:szCs w:val="26"/>
        </w:rPr>
        <w:t xml:space="preserve"> của Trường cùng với </w:t>
      </w:r>
      <w:r w:rsidRPr="00601C1D">
        <w:rPr>
          <w:rFonts w:eastAsia="Times New Roman" w:cs="Times New Roman"/>
          <w:color w:val="1D2129"/>
          <w:sz w:val="26"/>
          <w:szCs w:val="26"/>
        </w:rPr>
        <w:t>công văn yêu cầu và hướng dẫn đăng ký hồ sơ khoa học cá nhân trên Google Scholar trong file đính kèm.</w:t>
      </w:r>
    </w:p>
    <w:p w:rsidR="00601C1D" w:rsidRDefault="00601C1D" w:rsidP="003C068E">
      <w:pPr>
        <w:spacing w:after="80" w:line="240" w:lineRule="auto"/>
        <w:ind w:firstLine="720"/>
        <w:jc w:val="both"/>
        <w:rPr>
          <w:rFonts w:eastAsia="Times New Roman" w:cs="Times New Roman"/>
          <w:color w:val="1D2129"/>
          <w:sz w:val="26"/>
          <w:szCs w:val="26"/>
        </w:rPr>
      </w:pPr>
      <w:r w:rsidRPr="00601C1D">
        <w:rPr>
          <w:rFonts w:eastAsia="Times New Roman" w:cs="Times New Roman"/>
          <w:color w:val="1D2129"/>
          <w:sz w:val="26"/>
          <w:szCs w:val="26"/>
        </w:rPr>
        <w:t>Trân trọng thông báo ./.</w:t>
      </w:r>
    </w:p>
    <w:tbl>
      <w:tblPr>
        <w:tblW w:w="10099" w:type="dxa"/>
        <w:tblInd w:w="108" w:type="dxa"/>
        <w:tblLook w:val="04A0" w:firstRow="1" w:lastRow="0" w:firstColumn="1" w:lastColumn="0" w:noHBand="0" w:noVBand="1"/>
      </w:tblPr>
      <w:tblGrid>
        <w:gridCol w:w="5341"/>
        <w:gridCol w:w="4758"/>
      </w:tblGrid>
      <w:tr w:rsidR="005E7B37" w:rsidRPr="003764C5" w:rsidTr="00A17280">
        <w:tc>
          <w:tcPr>
            <w:tcW w:w="5341" w:type="dxa"/>
          </w:tcPr>
          <w:p w:rsidR="003C068E" w:rsidRDefault="003C068E" w:rsidP="005E7B37">
            <w:pPr>
              <w:spacing w:after="0" w:line="240" w:lineRule="auto"/>
              <w:rPr>
                <w:b/>
                <w:i/>
                <w:iCs/>
              </w:rPr>
            </w:pPr>
          </w:p>
          <w:p w:rsidR="005E7B37" w:rsidRPr="003764C5" w:rsidRDefault="005E7B37" w:rsidP="005E7B37">
            <w:pPr>
              <w:spacing w:after="0" w:line="240" w:lineRule="auto"/>
              <w:rPr>
                <w:b/>
                <w:i/>
                <w:iCs/>
              </w:rPr>
            </w:pPr>
            <w:r w:rsidRPr="003764C5">
              <w:rPr>
                <w:b/>
                <w:i/>
                <w:iCs/>
              </w:rPr>
              <w:t>Nơi nhận:</w:t>
            </w:r>
          </w:p>
          <w:p w:rsidR="005E7B37" w:rsidRPr="003764C5" w:rsidRDefault="005E7B37" w:rsidP="005E7B37">
            <w:pPr>
              <w:spacing w:after="0" w:line="240" w:lineRule="auto"/>
              <w:rPr>
                <w:sz w:val="22"/>
                <w:szCs w:val="26"/>
              </w:rPr>
            </w:pPr>
            <w:r w:rsidRPr="003764C5">
              <w:rPr>
                <w:sz w:val="22"/>
                <w:szCs w:val="26"/>
              </w:rPr>
              <w:t>- BGH (để b/c);</w:t>
            </w:r>
          </w:p>
          <w:p w:rsidR="005E7B37" w:rsidRPr="003764C5" w:rsidRDefault="005E7B37" w:rsidP="005E7B37">
            <w:pPr>
              <w:spacing w:after="0" w:line="240" w:lineRule="auto"/>
              <w:rPr>
                <w:sz w:val="22"/>
                <w:szCs w:val="26"/>
              </w:rPr>
            </w:pPr>
            <w:r w:rsidRPr="003764C5">
              <w:rPr>
                <w:sz w:val="22"/>
                <w:szCs w:val="26"/>
              </w:rPr>
              <w:t>- Các đơn vị trong và ngoài trường;</w:t>
            </w:r>
          </w:p>
          <w:p w:rsidR="005E7B37" w:rsidRPr="003764C5" w:rsidRDefault="005E7B37" w:rsidP="005E7B37">
            <w:pPr>
              <w:spacing w:after="0" w:line="240" w:lineRule="auto"/>
              <w:rPr>
                <w:b/>
                <w:bCs/>
                <w:sz w:val="28"/>
              </w:rPr>
            </w:pPr>
            <w:r w:rsidRPr="003764C5">
              <w:rPr>
                <w:sz w:val="22"/>
                <w:szCs w:val="26"/>
              </w:rPr>
              <w:t>- Lưu: HCTH, KHCN, HA.</w:t>
            </w:r>
          </w:p>
        </w:tc>
        <w:tc>
          <w:tcPr>
            <w:tcW w:w="4758" w:type="dxa"/>
          </w:tcPr>
          <w:p w:rsidR="005E7B37" w:rsidRPr="003764C5" w:rsidRDefault="005E7B37" w:rsidP="005E7B37">
            <w:pPr>
              <w:spacing w:after="0" w:line="240" w:lineRule="auto"/>
              <w:jc w:val="center"/>
              <w:rPr>
                <w:b/>
                <w:szCs w:val="28"/>
              </w:rPr>
            </w:pPr>
            <w:r w:rsidRPr="003764C5">
              <w:rPr>
                <w:b/>
                <w:szCs w:val="28"/>
              </w:rPr>
              <w:t>KT. HIỆU TRƯỞNG</w:t>
            </w:r>
          </w:p>
          <w:p w:rsidR="005E7B37" w:rsidRPr="003764C5" w:rsidRDefault="005E7B37" w:rsidP="005E7B37">
            <w:pPr>
              <w:spacing w:after="0" w:line="240" w:lineRule="auto"/>
              <w:jc w:val="center"/>
              <w:rPr>
                <w:b/>
                <w:szCs w:val="28"/>
              </w:rPr>
            </w:pPr>
            <w:r w:rsidRPr="003764C5">
              <w:rPr>
                <w:b/>
                <w:szCs w:val="28"/>
              </w:rPr>
              <w:t>PHÓ HIỆU TRƯỞNG</w:t>
            </w:r>
          </w:p>
          <w:p w:rsidR="005E7B37" w:rsidRPr="003764C5" w:rsidRDefault="005E7B37" w:rsidP="005E7B37">
            <w:pPr>
              <w:spacing w:after="0" w:line="240" w:lineRule="auto"/>
              <w:jc w:val="center"/>
              <w:rPr>
                <w:b/>
                <w:bCs/>
                <w:sz w:val="28"/>
              </w:rPr>
            </w:pPr>
          </w:p>
          <w:p w:rsidR="005E7B37" w:rsidRPr="003764C5" w:rsidRDefault="00063B90" w:rsidP="005E7B37">
            <w:pPr>
              <w:spacing w:after="0" w:line="240" w:lineRule="auto"/>
              <w:jc w:val="center"/>
              <w:rPr>
                <w:bCs/>
                <w:i/>
                <w:sz w:val="28"/>
              </w:rPr>
            </w:pPr>
            <w:r>
              <w:rPr>
                <w:bCs/>
                <w:i/>
                <w:sz w:val="28"/>
              </w:rPr>
              <w:t>(đã ký)</w:t>
            </w:r>
            <w:bookmarkStart w:id="0" w:name="_GoBack"/>
            <w:bookmarkEnd w:id="0"/>
          </w:p>
          <w:p w:rsidR="005E7B37" w:rsidRPr="003764C5" w:rsidRDefault="005E7B37" w:rsidP="005E7B37">
            <w:pPr>
              <w:spacing w:after="0" w:line="240" w:lineRule="auto"/>
              <w:jc w:val="center"/>
              <w:rPr>
                <w:b/>
                <w:bCs/>
                <w:sz w:val="28"/>
              </w:rPr>
            </w:pPr>
          </w:p>
          <w:p w:rsidR="005E7B37" w:rsidRPr="003764C5" w:rsidRDefault="005E7B37" w:rsidP="005E7B37">
            <w:pPr>
              <w:spacing w:after="0" w:line="240" w:lineRule="auto"/>
              <w:jc w:val="center"/>
              <w:rPr>
                <w:b/>
                <w:bCs/>
                <w:sz w:val="26"/>
                <w:szCs w:val="26"/>
              </w:rPr>
            </w:pPr>
            <w:r w:rsidRPr="003764C5">
              <w:rPr>
                <w:b/>
                <w:bCs/>
                <w:sz w:val="26"/>
                <w:szCs w:val="26"/>
              </w:rPr>
              <w:t xml:space="preserve"> Ngô Minh Thủy</w:t>
            </w:r>
          </w:p>
        </w:tc>
      </w:tr>
    </w:tbl>
    <w:p w:rsidR="005E7B37" w:rsidRPr="00601C1D" w:rsidRDefault="005E7B37" w:rsidP="00A17280">
      <w:pPr>
        <w:spacing w:after="0" w:line="240" w:lineRule="auto"/>
        <w:jc w:val="both"/>
        <w:rPr>
          <w:rFonts w:eastAsia="Times New Roman" w:cs="Times New Roman"/>
          <w:color w:val="000000"/>
          <w:sz w:val="26"/>
          <w:szCs w:val="26"/>
        </w:rPr>
      </w:pPr>
    </w:p>
    <w:sectPr w:rsidR="005E7B37" w:rsidRPr="00601C1D" w:rsidSect="005E7B37">
      <w:pgSz w:w="11907" w:h="16840" w:code="9"/>
      <w:pgMar w:top="426" w:right="1275" w:bottom="851" w:left="1418"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A2E59"/>
    <w:multiLevelType w:val="hybridMultilevel"/>
    <w:tmpl w:val="FFBC8092"/>
    <w:lvl w:ilvl="0" w:tplc="CE18E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1D"/>
    <w:rsid w:val="00063B90"/>
    <w:rsid w:val="0011115D"/>
    <w:rsid w:val="001D77A2"/>
    <w:rsid w:val="00284F53"/>
    <w:rsid w:val="003C068E"/>
    <w:rsid w:val="004D574F"/>
    <w:rsid w:val="00570239"/>
    <w:rsid w:val="00571390"/>
    <w:rsid w:val="005E7B37"/>
    <w:rsid w:val="00601C1D"/>
    <w:rsid w:val="006250F4"/>
    <w:rsid w:val="00961528"/>
    <w:rsid w:val="00A17280"/>
    <w:rsid w:val="00AA31E7"/>
    <w:rsid w:val="00BE4ED6"/>
    <w:rsid w:val="00DF27D4"/>
    <w:rsid w:val="00F279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42F85-9486-4F6D-A38F-D563FE11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E7"/>
  </w:style>
  <w:style w:type="paragraph" w:styleId="Heading1">
    <w:name w:val="heading 1"/>
    <w:basedOn w:val="Normal"/>
    <w:next w:val="Normal"/>
    <w:link w:val="Heading1Char"/>
    <w:qFormat/>
    <w:rsid w:val="00601C1D"/>
    <w:pPr>
      <w:keepNext/>
      <w:spacing w:after="0" w:line="240" w:lineRule="auto"/>
      <w:jc w:val="center"/>
      <w:outlineLvl w:val="0"/>
    </w:pPr>
    <w:rPr>
      <w:rFonts w:eastAsia="Times New Roman"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C1D"/>
    <w:rPr>
      <w:color w:val="0000FF"/>
      <w:u w:val="single"/>
    </w:rPr>
  </w:style>
  <w:style w:type="character" w:customStyle="1" w:styleId="Heading1Char">
    <w:name w:val="Heading 1 Char"/>
    <w:basedOn w:val="DefaultParagraphFont"/>
    <w:link w:val="Heading1"/>
    <w:rsid w:val="00601C1D"/>
    <w:rPr>
      <w:rFonts w:eastAsia="Times New Roman" w:cs="Times New Roman"/>
      <w:b/>
      <w:bCs/>
      <w:sz w:val="26"/>
      <w:szCs w:val="26"/>
      <w:lang w:eastAsia="en-US"/>
    </w:rPr>
  </w:style>
  <w:style w:type="paragraph" w:styleId="BodyText">
    <w:name w:val="Body Text"/>
    <w:basedOn w:val="Normal"/>
    <w:link w:val="BodyTextChar"/>
    <w:rsid w:val="00601C1D"/>
    <w:pPr>
      <w:spacing w:after="0" w:line="240" w:lineRule="auto"/>
      <w:jc w:val="center"/>
    </w:pPr>
    <w:rPr>
      <w:rFonts w:ascii=".VnTimeH" w:eastAsia="Times New Roman" w:hAnsi=".VnTimeH" w:cs="Times New Roman"/>
      <w:b/>
      <w:bCs/>
      <w:sz w:val="26"/>
      <w:szCs w:val="24"/>
      <w:lang w:eastAsia="en-US"/>
    </w:rPr>
  </w:style>
  <w:style w:type="character" w:customStyle="1" w:styleId="BodyTextChar">
    <w:name w:val="Body Text Char"/>
    <w:basedOn w:val="DefaultParagraphFont"/>
    <w:link w:val="BodyText"/>
    <w:rsid w:val="00601C1D"/>
    <w:rPr>
      <w:rFonts w:ascii=".VnTimeH" w:eastAsia="Times New Roman" w:hAnsi=".VnTimeH" w:cs="Times New Roman"/>
      <w:b/>
      <w:bCs/>
      <w:sz w:val="26"/>
      <w:szCs w:val="24"/>
      <w:lang w:eastAsia="en-US"/>
    </w:rPr>
  </w:style>
  <w:style w:type="paragraph" w:styleId="BodyTextIndent2">
    <w:name w:val="Body Text Indent 2"/>
    <w:basedOn w:val="Normal"/>
    <w:link w:val="BodyTextIndent2Char"/>
    <w:rsid w:val="00601C1D"/>
    <w:pPr>
      <w:spacing w:after="0" w:line="240" w:lineRule="auto"/>
      <w:ind w:right="-92" w:hanging="131"/>
      <w:jc w:val="center"/>
    </w:pPr>
    <w:rPr>
      <w:rFonts w:ascii=".VnTimeH" w:eastAsia="Times New Roman" w:hAnsi=".VnTimeH" w:cs="Times New Roman"/>
      <w:b/>
      <w:bCs/>
      <w:sz w:val="26"/>
      <w:szCs w:val="24"/>
      <w:lang w:eastAsia="en-US"/>
    </w:rPr>
  </w:style>
  <w:style w:type="character" w:customStyle="1" w:styleId="BodyTextIndent2Char">
    <w:name w:val="Body Text Indent 2 Char"/>
    <w:basedOn w:val="DefaultParagraphFont"/>
    <w:link w:val="BodyTextIndent2"/>
    <w:rsid w:val="00601C1D"/>
    <w:rPr>
      <w:rFonts w:ascii=".VnTimeH" w:eastAsia="Times New Roman" w:hAnsi=".VnTimeH" w:cs="Times New Roman"/>
      <w:b/>
      <w:bCs/>
      <w:sz w:val="26"/>
      <w:szCs w:val="24"/>
      <w:lang w:eastAsia="en-US"/>
    </w:rPr>
  </w:style>
  <w:style w:type="paragraph" w:styleId="ListParagraph">
    <w:name w:val="List Paragraph"/>
    <w:basedOn w:val="Normal"/>
    <w:uiPriority w:val="34"/>
    <w:qFormat/>
    <w:rsid w:val="00961528"/>
    <w:pPr>
      <w:ind w:left="720"/>
      <w:contextualSpacing/>
    </w:pPr>
  </w:style>
  <w:style w:type="character" w:styleId="FollowedHyperlink">
    <w:name w:val="FollowedHyperlink"/>
    <w:basedOn w:val="DefaultParagraphFont"/>
    <w:uiPriority w:val="99"/>
    <w:semiHidden/>
    <w:unhideWhenUsed/>
    <w:rsid w:val="003C068E"/>
    <w:rPr>
      <w:color w:val="954F72" w:themeColor="followedHyperlink"/>
      <w:u w:val="single"/>
    </w:rPr>
  </w:style>
  <w:style w:type="paragraph" w:styleId="BalloonText">
    <w:name w:val="Balloon Text"/>
    <w:basedOn w:val="Normal"/>
    <w:link w:val="BalloonTextChar"/>
    <w:uiPriority w:val="99"/>
    <w:semiHidden/>
    <w:unhideWhenUsed/>
    <w:rsid w:val="00570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5528">
      <w:bodyDiv w:val="1"/>
      <w:marLeft w:val="0"/>
      <w:marRight w:val="0"/>
      <w:marTop w:val="0"/>
      <w:marBottom w:val="0"/>
      <w:divBdr>
        <w:top w:val="none" w:sz="0" w:space="0" w:color="auto"/>
        <w:left w:val="none" w:sz="0" w:space="0" w:color="auto"/>
        <w:bottom w:val="none" w:sz="0" w:space="0" w:color="auto"/>
        <w:right w:val="none" w:sz="0" w:space="0" w:color="auto"/>
      </w:divBdr>
      <w:divsChild>
        <w:div w:id="1249189733">
          <w:marLeft w:val="0"/>
          <w:marRight w:val="0"/>
          <w:marTop w:val="0"/>
          <w:marBottom w:val="90"/>
          <w:divBdr>
            <w:top w:val="none" w:sz="0" w:space="0" w:color="auto"/>
            <w:left w:val="none" w:sz="0" w:space="0" w:color="auto"/>
            <w:bottom w:val="none" w:sz="0" w:space="0" w:color="auto"/>
            <w:right w:val="none" w:sz="0" w:space="0" w:color="auto"/>
          </w:divBdr>
        </w:div>
        <w:div w:id="1852329056">
          <w:marLeft w:val="0"/>
          <w:marRight w:val="0"/>
          <w:marTop w:val="120"/>
          <w:marBottom w:val="0"/>
          <w:divBdr>
            <w:top w:val="none" w:sz="0" w:space="0" w:color="auto"/>
            <w:left w:val="none" w:sz="0" w:space="0" w:color="auto"/>
            <w:bottom w:val="none" w:sz="0" w:space="0" w:color="auto"/>
            <w:right w:val="none" w:sz="0" w:space="0" w:color="auto"/>
          </w:divBdr>
        </w:div>
        <w:div w:id="673536985">
          <w:marLeft w:val="0"/>
          <w:marRight w:val="0"/>
          <w:marTop w:val="120"/>
          <w:marBottom w:val="0"/>
          <w:divBdr>
            <w:top w:val="none" w:sz="0" w:space="0" w:color="auto"/>
            <w:left w:val="none" w:sz="0" w:space="0" w:color="auto"/>
            <w:bottom w:val="none" w:sz="0" w:space="0" w:color="auto"/>
            <w:right w:val="none" w:sz="0" w:space="0" w:color="auto"/>
          </w:divBdr>
        </w:div>
        <w:div w:id="914819989">
          <w:marLeft w:val="0"/>
          <w:marRight w:val="0"/>
          <w:marTop w:val="120"/>
          <w:marBottom w:val="0"/>
          <w:divBdr>
            <w:top w:val="none" w:sz="0" w:space="0" w:color="auto"/>
            <w:left w:val="none" w:sz="0" w:space="0" w:color="auto"/>
            <w:bottom w:val="none" w:sz="0" w:space="0" w:color="auto"/>
            <w:right w:val="none" w:sz="0" w:space="0" w:color="auto"/>
          </w:divBdr>
        </w:div>
        <w:div w:id="1708988531">
          <w:marLeft w:val="0"/>
          <w:marRight w:val="0"/>
          <w:marTop w:val="120"/>
          <w:marBottom w:val="0"/>
          <w:divBdr>
            <w:top w:val="none" w:sz="0" w:space="0" w:color="auto"/>
            <w:left w:val="none" w:sz="0" w:space="0" w:color="auto"/>
            <w:bottom w:val="none" w:sz="0" w:space="0" w:color="auto"/>
            <w:right w:val="none" w:sz="0" w:space="0" w:color="auto"/>
          </w:divBdr>
        </w:div>
        <w:div w:id="205145121">
          <w:marLeft w:val="0"/>
          <w:marRight w:val="0"/>
          <w:marTop w:val="120"/>
          <w:marBottom w:val="0"/>
          <w:divBdr>
            <w:top w:val="none" w:sz="0" w:space="0" w:color="auto"/>
            <w:left w:val="none" w:sz="0" w:space="0" w:color="auto"/>
            <w:bottom w:val="none" w:sz="0" w:space="0" w:color="auto"/>
            <w:right w:val="none" w:sz="0" w:space="0" w:color="auto"/>
          </w:divBdr>
        </w:div>
        <w:div w:id="13264689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 TargetMode="External"/><Relationship Id="rId5" Type="http://schemas.openxmlformats.org/officeDocument/2006/relationships/hyperlink" Target="http://khcn.ulis.vn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2018-01-10T10:42:00Z</cp:lastPrinted>
  <dcterms:created xsi:type="dcterms:W3CDTF">2018-01-10T10:42:00Z</dcterms:created>
  <dcterms:modified xsi:type="dcterms:W3CDTF">2018-01-16T01:18:00Z</dcterms:modified>
</cp:coreProperties>
</file>