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F4" w:rsidRDefault="00D01803">
      <w:pPr>
        <w:pStyle w:val="normal0"/>
      </w:pPr>
      <w:proofErr w:type="spellStart"/>
      <w:r>
        <w:t>Khoa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</w:p>
    <w:p w:rsidR="003B37F4" w:rsidRDefault="003B37F4">
      <w:pPr>
        <w:pStyle w:val="normal0"/>
      </w:pPr>
    </w:p>
    <w:p w:rsidR="003B37F4" w:rsidRDefault="003B37F4">
      <w:pPr>
        <w:pStyle w:val="normal0"/>
      </w:pPr>
    </w:p>
    <w:p w:rsidR="003B37F4" w:rsidRDefault="00D01803">
      <w:pPr>
        <w:pStyle w:val="normal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ĐIỀU KIỆN CHUYỂN TỪ NGÀNH 721 SANG NGÀNH BIÊN/PHIÊN DỊCH</w:t>
      </w:r>
    </w:p>
    <w:p w:rsidR="003B37F4" w:rsidRDefault="00D01803">
      <w:pPr>
        <w:pStyle w:val="normal0"/>
        <w:jc w:val="center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Áp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dụng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ngày</w:t>
      </w:r>
      <w:proofErr w:type="spellEnd"/>
      <w:r>
        <w:rPr>
          <w:b/>
          <w:i/>
        </w:rPr>
        <w:t xml:space="preserve"> 01 </w:t>
      </w:r>
      <w:proofErr w:type="spellStart"/>
      <w:r>
        <w:rPr>
          <w:b/>
          <w:i/>
        </w:rPr>
        <w:t>tháng</w:t>
      </w:r>
      <w:proofErr w:type="spellEnd"/>
      <w:r>
        <w:rPr>
          <w:b/>
          <w:i/>
        </w:rPr>
        <w:t xml:space="preserve"> 08 </w:t>
      </w:r>
      <w:proofErr w:type="spellStart"/>
      <w:r>
        <w:rPr>
          <w:b/>
          <w:i/>
        </w:rPr>
        <w:t>năm</w:t>
      </w:r>
      <w:proofErr w:type="spellEnd"/>
      <w:r>
        <w:rPr>
          <w:b/>
          <w:i/>
        </w:rPr>
        <w:t xml:space="preserve"> 2017)</w:t>
      </w:r>
    </w:p>
    <w:p w:rsidR="003B37F4" w:rsidRDefault="003B37F4">
      <w:pPr>
        <w:pStyle w:val="normal0"/>
        <w:jc w:val="center"/>
        <w:rPr>
          <w:b/>
          <w:i/>
        </w:rPr>
      </w:pPr>
    </w:p>
    <w:p w:rsidR="003B37F4" w:rsidRDefault="003B37F4">
      <w:pPr>
        <w:pStyle w:val="normal0"/>
        <w:jc w:val="center"/>
        <w:rPr>
          <w:b/>
          <w:i/>
        </w:rPr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2"/>
        <w:gridCol w:w="3192"/>
        <w:gridCol w:w="3192"/>
      </w:tblGrid>
      <w:tr w:rsidR="003B37F4"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Mốc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được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lũy</w:t>
            </w:r>
            <w:proofErr w:type="spellEnd"/>
          </w:p>
        </w:tc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phải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lại</w:t>
            </w:r>
            <w:proofErr w:type="spellEnd"/>
          </w:p>
        </w:tc>
      </w:tr>
      <w:tr w:rsidR="003B37F4"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</w:pPr>
            <w:proofErr w:type="spellStart"/>
            <w:r>
              <w:t>Đầu</w:t>
            </w:r>
            <w:proofErr w:type="spellEnd"/>
            <w:r>
              <w:t xml:space="preserve"> HK2 </w:t>
            </w:r>
            <w:proofErr w:type="spellStart"/>
            <w:r>
              <w:t>năm</w:t>
            </w:r>
            <w:proofErr w:type="spellEnd"/>
            <w:r>
              <w:t xml:space="preserve"> 1</w:t>
            </w:r>
          </w:p>
        </w:tc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</w:pPr>
            <w:r>
              <w:t>1A-721, 1B</w:t>
            </w:r>
          </w:p>
        </w:tc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</w:pPr>
            <w:proofErr w:type="spellStart"/>
            <w:r>
              <w:t>không</w:t>
            </w:r>
            <w:proofErr w:type="spellEnd"/>
          </w:p>
        </w:tc>
      </w:tr>
      <w:tr w:rsidR="003B37F4"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</w:pPr>
            <w:proofErr w:type="spellStart"/>
            <w:r>
              <w:t>Đầu</w:t>
            </w:r>
            <w:proofErr w:type="spellEnd"/>
            <w:r>
              <w:t xml:space="preserve"> HK1 </w:t>
            </w:r>
            <w:proofErr w:type="spellStart"/>
            <w:r>
              <w:t>năm</w:t>
            </w:r>
            <w:proofErr w:type="spellEnd"/>
            <w:r>
              <w:t xml:space="preserve"> 2</w:t>
            </w:r>
          </w:p>
        </w:tc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</w:pPr>
            <w:r>
              <w:t>1A-721, 1B, 2A-721, 2B</w:t>
            </w:r>
          </w:p>
        </w:tc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</w:pPr>
            <w:proofErr w:type="spellStart"/>
            <w:r>
              <w:t>không</w:t>
            </w:r>
            <w:proofErr w:type="spellEnd"/>
          </w:p>
        </w:tc>
      </w:tr>
      <w:tr w:rsidR="003B37F4"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</w:pPr>
            <w:proofErr w:type="spellStart"/>
            <w:r>
              <w:t>Đầu</w:t>
            </w:r>
            <w:proofErr w:type="spellEnd"/>
            <w:r>
              <w:t xml:space="preserve"> HK2 </w:t>
            </w:r>
            <w:proofErr w:type="spellStart"/>
            <w:r>
              <w:t>năm</w:t>
            </w:r>
            <w:proofErr w:type="spellEnd"/>
            <w:r>
              <w:t xml:space="preserve"> 2</w:t>
            </w:r>
          </w:p>
        </w:tc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</w:pPr>
            <w:r>
              <w:t xml:space="preserve">3A-721, 3B (15 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giãn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), 3C </w:t>
            </w:r>
          </w:p>
        </w:tc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</w:pPr>
            <w:r>
              <w:t>3A</w:t>
            </w:r>
          </w:p>
        </w:tc>
      </w:tr>
      <w:tr w:rsidR="003B37F4"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</w:pPr>
            <w:proofErr w:type="spellStart"/>
            <w:r>
              <w:t>Đầu</w:t>
            </w:r>
            <w:proofErr w:type="spellEnd"/>
            <w:r>
              <w:t xml:space="preserve"> HK1 </w:t>
            </w:r>
            <w:proofErr w:type="spellStart"/>
            <w:r>
              <w:t>năm</w:t>
            </w:r>
            <w:proofErr w:type="spellEnd"/>
            <w:r>
              <w:t xml:space="preserve"> 3</w:t>
            </w:r>
          </w:p>
        </w:tc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</w:pPr>
            <w:r>
              <w:t xml:space="preserve">3A-721, 3B (30 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giãn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>), 3C, 4A721, 4C</w:t>
            </w:r>
          </w:p>
        </w:tc>
        <w:tc>
          <w:tcPr>
            <w:tcW w:w="3192" w:type="dxa"/>
          </w:tcPr>
          <w:p w:rsidR="003B37F4" w:rsidRDefault="00D01803">
            <w:pPr>
              <w:pStyle w:val="normal0"/>
              <w:spacing w:before="120" w:after="120"/>
              <w:jc w:val="center"/>
            </w:pPr>
            <w:r>
              <w:t>4A</w:t>
            </w:r>
          </w:p>
        </w:tc>
      </w:tr>
    </w:tbl>
    <w:p w:rsidR="003B37F4" w:rsidRDefault="003B37F4">
      <w:pPr>
        <w:pStyle w:val="normal0"/>
      </w:pPr>
    </w:p>
    <w:p w:rsidR="003B37F4" w:rsidRDefault="00D01803">
      <w:pPr>
        <w:pStyle w:val="normal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Lưu</w:t>
      </w:r>
      <w:proofErr w:type="spellEnd"/>
      <w:r>
        <w:rPr>
          <w:b/>
          <w:i/>
          <w:u w:val="single"/>
        </w:rPr>
        <w:t xml:space="preserve"> ý:</w:t>
      </w:r>
    </w:p>
    <w:p w:rsidR="003B37F4" w:rsidRDefault="00D01803">
      <w:pPr>
        <w:pStyle w:val="normal0"/>
        <w:numPr>
          <w:ilvl w:val="0"/>
          <w:numId w:val="1"/>
        </w:numPr>
        <w:spacing w:line="360" w:lineRule="auto"/>
        <w:contextualSpacing/>
      </w:pPr>
      <w:r>
        <w:t xml:space="preserve">SV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>.</w:t>
      </w:r>
    </w:p>
    <w:p w:rsidR="003B37F4" w:rsidRDefault="00D01803">
      <w:pPr>
        <w:pStyle w:val="normal0"/>
        <w:numPr>
          <w:ilvl w:val="0"/>
          <w:numId w:val="1"/>
        </w:numPr>
        <w:spacing w:line="360" w:lineRule="auto"/>
        <w:contextualSpacing/>
      </w:pPr>
      <w:r>
        <w:rPr>
          <w:color w:val="222222"/>
        </w:rPr>
        <w:t xml:space="preserve">SV </w:t>
      </w:r>
      <w:proofErr w:type="spellStart"/>
      <w:r>
        <w:rPr>
          <w:color w:val="222222"/>
        </w:rPr>
        <w:t>phải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học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lại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những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môn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còn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thiếu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trong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khung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chương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trình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đào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tạo</w:t>
      </w:r>
      <w:proofErr w:type="spellEnd"/>
      <w:r>
        <w:rPr>
          <w:color w:val="222222"/>
        </w:rPr>
        <w:t xml:space="preserve">. </w:t>
      </w:r>
    </w:p>
    <w:p w:rsidR="003B37F4" w:rsidRDefault="00D01803" w:rsidP="00D01803">
      <w:pPr>
        <w:pStyle w:val="normal0"/>
        <w:numPr>
          <w:ilvl w:val="0"/>
          <w:numId w:val="1"/>
        </w:numPr>
        <w:spacing w:line="360" w:lineRule="auto"/>
        <w:contextualSpacing/>
        <w:jc w:val="both"/>
      </w:pPr>
      <w:r>
        <w:rPr>
          <w:color w:val="222222"/>
        </w:rPr>
        <w:t xml:space="preserve">SV </w:t>
      </w:r>
      <w:proofErr w:type="spellStart"/>
      <w:r>
        <w:rPr>
          <w:color w:val="222222"/>
        </w:rPr>
        <w:t>có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muốn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chuyển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hệ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cần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nộp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đơn</w:t>
      </w:r>
      <w:proofErr w:type="spellEnd"/>
      <w:r>
        <w:rPr>
          <w:color w:val="222222"/>
        </w:rPr>
        <w:t xml:space="preserve"> 2 </w:t>
      </w:r>
      <w:proofErr w:type="spellStart"/>
      <w:r>
        <w:rPr>
          <w:color w:val="222222"/>
        </w:rPr>
        <w:t>tuần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trước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khi</w:t>
      </w:r>
      <w:proofErr w:type="spellEnd"/>
      <w:r>
        <w:rPr>
          <w:color w:val="222222"/>
        </w:rPr>
        <w:t xml:space="preserve"> HK </w:t>
      </w:r>
      <w:proofErr w:type="spellStart"/>
      <w:r>
        <w:rPr>
          <w:color w:val="222222"/>
        </w:rPr>
        <w:t>mới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bắt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đầu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Sau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khi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xét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duyệt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và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chấp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nhận</w:t>
      </w:r>
      <w:proofErr w:type="spellEnd"/>
      <w:r>
        <w:rPr>
          <w:color w:val="222222"/>
        </w:rPr>
        <w:t xml:space="preserve">, SV </w:t>
      </w:r>
      <w:proofErr w:type="spellStart"/>
      <w:r>
        <w:rPr>
          <w:color w:val="222222"/>
        </w:rPr>
        <w:t>sẽ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chuyển</w:t>
      </w:r>
      <w:proofErr w:type="spellEnd"/>
      <w:r>
        <w:rPr>
          <w:color w:val="222222"/>
        </w:rPr>
        <w:t xml:space="preserve"> sang </w:t>
      </w:r>
      <w:proofErr w:type="spellStart"/>
      <w:r>
        <w:rPr>
          <w:color w:val="222222"/>
        </w:rPr>
        <w:t>lớp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mới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môn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học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mới</w:t>
      </w:r>
      <w:proofErr w:type="spellEnd"/>
      <w:r>
        <w:rPr>
          <w:color w:val="222222"/>
        </w:rPr>
        <w:t xml:space="preserve">) </w:t>
      </w:r>
      <w:proofErr w:type="spellStart"/>
      <w:r>
        <w:rPr>
          <w:color w:val="222222"/>
        </w:rPr>
        <w:t>từ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tuần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đầu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tiên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của</w:t>
      </w:r>
      <w:proofErr w:type="spellEnd"/>
      <w:r>
        <w:rPr>
          <w:color w:val="222222"/>
        </w:rPr>
        <w:t xml:space="preserve"> HK </w:t>
      </w:r>
      <w:proofErr w:type="spellStart"/>
      <w:r>
        <w:rPr>
          <w:color w:val="222222"/>
        </w:rPr>
        <w:t>đó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Với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những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môn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còn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thiếu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trong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Khung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chương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trình</w:t>
      </w:r>
      <w:proofErr w:type="spellEnd"/>
      <w:r>
        <w:rPr>
          <w:color w:val="222222"/>
        </w:rPr>
        <w:t xml:space="preserve">, SV </w:t>
      </w:r>
      <w:proofErr w:type="spellStart"/>
      <w:r>
        <w:rPr>
          <w:color w:val="222222"/>
        </w:rPr>
        <w:t>cần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chủ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động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liên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hệ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với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Phòng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Đào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Tạo</w:t>
      </w:r>
      <w:proofErr w:type="spellEnd"/>
      <w:r>
        <w:rPr>
          <w:color w:val="222222"/>
        </w:rPr>
        <w:t xml:space="preserve">, VPK </w:t>
      </w:r>
      <w:proofErr w:type="spellStart"/>
      <w:r>
        <w:rPr>
          <w:color w:val="222222"/>
        </w:rPr>
        <w:t>và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lớp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môn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học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để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học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và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phủ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điểm</w:t>
      </w:r>
      <w:proofErr w:type="spellEnd"/>
      <w:r>
        <w:rPr>
          <w:color w:val="222222"/>
        </w:rPr>
        <w:t>.</w:t>
      </w:r>
    </w:p>
    <w:p w:rsidR="003B37F4" w:rsidRDefault="00D01803">
      <w:pPr>
        <w:pStyle w:val="normal0"/>
        <w:numPr>
          <w:ilvl w:val="0"/>
          <w:numId w:val="1"/>
        </w:numPr>
        <w:spacing w:line="360" w:lineRule="auto"/>
        <w:contextualSpacing/>
      </w:pPr>
      <w:r>
        <w:rPr>
          <w:color w:val="222222"/>
        </w:rPr>
        <w:t xml:space="preserve">SV </w:t>
      </w:r>
      <w:proofErr w:type="spellStart"/>
      <w:r>
        <w:rPr>
          <w:color w:val="222222"/>
        </w:rPr>
        <w:t>tải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Đơ</w:t>
      </w:r>
      <w:r>
        <w:rPr>
          <w:color w:val="222222"/>
        </w:rPr>
        <w:t>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xin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chuyển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ngành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tại</w:t>
      </w:r>
      <w:proofErr w:type="spellEnd"/>
      <w:r>
        <w:rPr>
          <w:color w:val="222222"/>
        </w:rPr>
        <w:t xml:space="preserve"> website </w:t>
      </w:r>
      <w:proofErr w:type="spellStart"/>
      <w:r>
        <w:rPr>
          <w:color w:val="222222"/>
        </w:rPr>
        <w:t>khoa</w:t>
      </w:r>
      <w:proofErr w:type="spellEnd"/>
      <w:r>
        <w:rPr>
          <w:color w:val="222222"/>
        </w:rPr>
        <w:t xml:space="preserve"> SPTA: www.felte.ulis.vnu.edu.vn</w:t>
      </w:r>
    </w:p>
    <w:sectPr w:rsidR="003B37F4" w:rsidSect="003B37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3FF"/>
    <w:multiLevelType w:val="multilevel"/>
    <w:tmpl w:val="00F62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3B37F4"/>
    <w:rsid w:val="003B37F4"/>
    <w:rsid w:val="00D0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37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B37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B37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B37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B37F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B37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37F4"/>
  </w:style>
  <w:style w:type="paragraph" w:styleId="Title">
    <w:name w:val="Title"/>
    <w:basedOn w:val="normal0"/>
    <w:next w:val="normal0"/>
    <w:rsid w:val="003B37F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B37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37F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2017-08-02T02:36:00Z</dcterms:created>
  <dcterms:modified xsi:type="dcterms:W3CDTF">2017-08-02T02:36:00Z</dcterms:modified>
</cp:coreProperties>
</file>